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pPr w:leftFromText="180" w:rightFromText="180" w:vertAnchor="text" w:horzAnchor="page" w:tblpX="1494" w:tblpY="85"/>
        <w:tblOverlap w:val="never"/>
        <w:tblW w:w="92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024"/>
        <w:gridCol w:w="1459"/>
        <w:gridCol w:w="636"/>
        <w:gridCol w:w="1133"/>
        <w:gridCol w:w="1774"/>
        <w:gridCol w:w="1460"/>
        <w:gridCol w:w="786"/>
      </w:tblGrid>
      <w:tr w14:paraId="713C29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trPr>
        <w:tc>
          <w:tcPr>
            <w:tcW w:w="9272" w:type="dxa"/>
            <w:gridSpan w:val="7"/>
            <w:tcBorders>
              <w:top w:val="nil"/>
              <w:left w:val="nil"/>
              <w:bottom w:val="single" w:color="000000" w:sz="4" w:space="0"/>
              <w:right w:val="nil"/>
            </w:tcBorders>
            <w:shd w:val="clear" w:color="auto" w:fill="auto"/>
            <w:tcMar>
              <w:top w:w="15" w:type="dxa"/>
              <w:left w:w="15" w:type="dxa"/>
              <w:right w:w="15" w:type="dxa"/>
            </w:tcMar>
            <w:vAlign w:val="center"/>
          </w:tcPr>
          <w:p w14:paraId="2DC47C5D">
            <w:pPr>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附件3</w:t>
            </w:r>
          </w:p>
          <w:p w14:paraId="62189D15">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投标人投标信息一览表（企业）</w:t>
            </w:r>
          </w:p>
        </w:tc>
      </w:tr>
      <w:tr w14:paraId="12DCD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AFA506">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22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D451C5">
            <w:pPr>
              <w:jc w:val="center"/>
              <w:rPr>
                <w:rFonts w:hint="eastAsia" w:ascii="仿宋" w:hAnsi="仿宋" w:eastAsia="仿宋" w:cs="仿宋"/>
                <w:i w:val="0"/>
                <w:color w:val="000000"/>
                <w:sz w:val="20"/>
                <w:szCs w:val="20"/>
                <w:u w:val="none"/>
              </w:rPr>
            </w:pPr>
          </w:p>
        </w:tc>
        <w:tc>
          <w:tcPr>
            <w:tcW w:w="177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FC207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2246"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E7F7BD">
            <w:pPr>
              <w:jc w:val="center"/>
              <w:rPr>
                <w:rFonts w:hint="eastAsia" w:ascii="仿宋" w:hAnsi="仿宋" w:eastAsia="仿宋" w:cs="仿宋"/>
                <w:i w:val="0"/>
                <w:color w:val="000000"/>
                <w:sz w:val="20"/>
                <w:szCs w:val="20"/>
                <w:u w:val="none"/>
              </w:rPr>
            </w:pPr>
          </w:p>
        </w:tc>
      </w:tr>
      <w:tr w14:paraId="61CFB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161D7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公司类型</w:t>
            </w:r>
          </w:p>
        </w:tc>
        <w:tc>
          <w:tcPr>
            <w:tcW w:w="3228"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D6B8F4">
            <w:pPr>
              <w:jc w:val="center"/>
              <w:rPr>
                <w:rFonts w:hint="eastAsia" w:ascii="仿宋" w:hAnsi="仿宋" w:eastAsia="仿宋" w:cs="仿宋"/>
                <w:i w:val="0"/>
                <w:color w:val="000000"/>
                <w:sz w:val="20"/>
                <w:szCs w:val="20"/>
                <w:u w:val="none"/>
              </w:rPr>
            </w:pPr>
          </w:p>
        </w:tc>
        <w:tc>
          <w:tcPr>
            <w:tcW w:w="177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60C529D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成立日期</w:t>
            </w:r>
          </w:p>
        </w:tc>
        <w:tc>
          <w:tcPr>
            <w:tcW w:w="2246"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77C8ED7">
            <w:pPr>
              <w:jc w:val="center"/>
              <w:rPr>
                <w:rFonts w:hint="eastAsia" w:ascii="仿宋" w:hAnsi="仿宋" w:eastAsia="仿宋" w:cs="仿宋"/>
                <w:b/>
                <w:i w:val="0"/>
                <w:color w:val="FF0000"/>
                <w:sz w:val="20"/>
                <w:szCs w:val="20"/>
                <w:u w:val="none"/>
              </w:rPr>
            </w:pPr>
          </w:p>
        </w:tc>
      </w:tr>
      <w:tr w14:paraId="62DE4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F6B41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企业信用信息公示报告照面信息中载明的核准日期</w:t>
            </w:r>
          </w:p>
        </w:tc>
        <w:tc>
          <w:tcPr>
            <w:tcW w:w="1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5CAA0E">
            <w:pPr>
              <w:jc w:val="center"/>
              <w:rPr>
                <w:rFonts w:hint="eastAsia" w:ascii="仿宋" w:hAnsi="仿宋" w:eastAsia="仿宋" w:cs="仿宋"/>
                <w:i w:val="0"/>
                <w:color w:val="000000"/>
                <w:sz w:val="20"/>
                <w:szCs w:val="20"/>
                <w:u w:val="none"/>
              </w:rPr>
            </w:pPr>
          </w:p>
        </w:tc>
        <w:tc>
          <w:tcPr>
            <w:tcW w:w="1769"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70B16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现行有效营业执照的签发日期</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098951">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66879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企业信用信息公示报告接收邮箱</w:t>
            </w: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35E8D55">
            <w:pPr>
              <w:jc w:val="center"/>
              <w:rPr>
                <w:rFonts w:hint="eastAsia" w:ascii="仿宋" w:hAnsi="仿宋" w:eastAsia="仿宋" w:cs="仿宋"/>
                <w:i w:val="0"/>
                <w:color w:val="000000"/>
                <w:sz w:val="20"/>
                <w:szCs w:val="20"/>
                <w:u w:val="none"/>
              </w:rPr>
            </w:pPr>
          </w:p>
        </w:tc>
      </w:tr>
      <w:tr w14:paraId="39608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9033A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登记状态</w:t>
            </w:r>
          </w:p>
        </w:tc>
        <w:tc>
          <w:tcPr>
            <w:tcW w:w="14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435BF4">
            <w:pPr>
              <w:jc w:val="center"/>
              <w:rPr>
                <w:rFonts w:hint="eastAsia" w:ascii="仿宋" w:hAnsi="仿宋" w:eastAsia="仿宋" w:cs="仿宋"/>
                <w:i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4929D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行业</w:t>
            </w: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9A29C">
            <w:pPr>
              <w:rPr>
                <w:rFonts w:hint="eastAsia" w:ascii="仿宋" w:hAnsi="仿宋" w:eastAsia="仿宋" w:cs="仿宋"/>
                <w:i w:val="0"/>
                <w:color w:val="000000"/>
                <w:sz w:val="20"/>
                <w:szCs w:val="20"/>
                <w:u w:val="none"/>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0871E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纳税信用级别</w:t>
            </w: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562F25">
            <w:pPr>
              <w:jc w:val="center"/>
              <w:rPr>
                <w:rFonts w:hint="eastAsia" w:ascii="仿宋" w:hAnsi="仿宋" w:eastAsia="仿宋" w:cs="仿宋"/>
                <w:i w:val="0"/>
                <w:color w:val="000000"/>
                <w:sz w:val="20"/>
                <w:szCs w:val="20"/>
                <w:u w:val="none"/>
              </w:rPr>
            </w:pP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7EDE1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开票税率：（）%</w:t>
            </w:r>
          </w:p>
        </w:tc>
      </w:tr>
      <w:tr w14:paraId="4CE43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396E61D">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项目编号</w:t>
            </w:r>
          </w:p>
        </w:tc>
        <w:tc>
          <w:tcPr>
            <w:tcW w:w="322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F571C9">
            <w:pPr>
              <w:jc w:val="center"/>
              <w:rPr>
                <w:rFonts w:hint="eastAsia" w:ascii="仿宋" w:hAnsi="仿宋" w:eastAsia="仿宋" w:cs="仿宋"/>
                <w:i w:val="0"/>
                <w:color w:val="000000"/>
                <w:sz w:val="20"/>
                <w:szCs w:val="20"/>
                <w:u w:val="none"/>
                <w:lang w:val="en-US" w:eastAsia="zh-CN"/>
              </w:rPr>
            </w:pPr>
          </w:p>
        </w:tc>
        <w:tc>
          <w:tcPr>
            <w:tcW w:w="1774"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688BD7F">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项目类型</w:t>
            </w:r>
          </w:p>
        </w:tc>
        <w:tc>
          <w:tcPr>
            <w:tcW w:w="2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59B4E7">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招标(√)询比（ ）竞价（）</w:t>
            </w:r>
          </w:p>
        </w:tc>
      </w:tr>
      <w:tr w14:paraId="73FD9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2718BB">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项目名称</w:t>
            </w:r>
          </w:p>
        </w:tc>
        <w:tc>
          <w:tcPr>
            <w:tcW w:w="3228" w:type="dxa"/>
            <w:gridSpan w:val="3"/>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CAD072C">
            <w:pPr>
              <w:jc w:val="center"/>
              <w:rPr>
                <w:rFonts w:hint="eastAsia" w:ascii="仿宋" w:hAnsi="仿宋" w:eastAsia="仿宋" w:cs="仿宋"/>
                <w:i w:val="0"/>
                <w:color w:val="000000"/>
                <w:sz w:val="20"/>
                <w:szCs w:val="20"/>
                <w:u w:val="none"/>
              </w:rPr>
            </w:pPr>
            <w:r>
              <w:rPr>
                <w:rFonts w:hint="eastAsia" w:ascii="仿宋" w:hAnsi="仿宋" w:cs="仿宋"/>
                <w:i w:val="0"/>
                <w:color w:val="000000"/>
                <w:kern w:val="0"/>
                <w:sz w:val="20"/>
                <w:szCs w:val="20"/>
                <w:u w:val="none"/>
                <w:lang w:val="en-US" w:eastAsia="zh-CN" w:bidi="ar"/>
              </w:rPr>
              <w:t>炼钢厂转炉主厂房屋面大修工程标段三</w:t>
            </w:r>
            <w:r>
              <w:rPr>
                <w:rFonts w:hint="eastAsia" w:ascii="仿宋" w:hAnsi="仿宋" w:eastAsia="仿宋" w:cs="仿宋"/>
                <w:i w:val="0"/>
                <w:color w:val="000000"/>
                <w:kern w:val="0"/>
                <w:sz w:val="20"/>
                <w:szCs w:val="20"/>
                <w:u w:val="none"/>
                <w:lang w:val="en-US" w:eastAsia="zh-CN" w:bidi="ar"/>
              </w:rPr>
              <w:t>施工</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5981A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参加标段及标段名称</w:t>
            </w:r>
          </w:p>
        </w:tc>
        <w:tc>
          <w:tcPr>
            <w:tcW w:w="224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B10B03D">
            <w:pPr>
              <w:jc w:val="center"/>
              <w:rPr>
                <w:rFonts w:hint="eastAsia" w:ascii="仿宋" w:hAnsi="仿宋" w:eastAsia="仿宋" w:cs="仿宋"/>
                <w:i w:val="0"/>
                <w:color w:val="000000"/>
                <w:sz w:val="20"/>
                <w:szCs w:val="20"/>
                <w:u w:val="none"/>
              </w:rPr>
            </w:pPr>
          </w:p>
        </w:tc>
      </w:tr>
      <w:tr w14:paraId="488CC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37FEF28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符合本项目要求的经营范围</w:t>
            </w:r>
            <w:r>
              <w:rPr>
                <w:rStyle w:val="53"/>
                <w:lang w:val="en-US" w:eastAsia="zh-CN" w:bidi="ar"/>
              </w:rPr>
              <w:t>摘录</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D97CE95">
            <w:pPr>
              <w:jc w:val="center"/>
              <w:rPr>
                <w:rFonts w:hint="eastAsia" w:ascii="仿宋" w:hAnsi="仿宋" w:eastAsia="仿宋" w:cs="仿宋"/>
                <w:i w:val="0"/>
                <w:color w:val="000000"/>
                <w:sz w:val="20"/>
                <w:szCs w:val="20"/>
                <w:u w:val="none"/>
              </w:rPr>
            </w:pPr>
          </w:p>
        </w:tc>
      </w:tr>
      <w:tr w14:paraId="75523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41134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单位类型</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6A167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 ）    非法人组织（  ）   自然人（ ）</w:t>
            </w:r>
          </w:p>
        </w:tc>
      </w:tr>
      <w:tr w14:paraId="4990D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BADF9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单位性质</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49DDA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国有（ ） 集体（ ）  私营（ ）  三资（ ） 混合所有制（） 个体（ ） 其他（ ）</w:t>
            </w:r>
          </w:p>
        </w:tc>
      </w:tr>
      <w:tr w14:paraId="40D66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8D638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22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74D0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一般纳税人（ ）小规模纳税人（ ）</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06093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增值税企业类型</w:t>
            </w:r>
          </w:p>
        </w:tc>
        <w:tc>
          <w:tcPr>
            <w:tcW w:w="2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D328E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生产型（）流通型（）劳务型（）服务型（）其他型（）</w:t>
            </w:r>
          </w:p>
        </w:tc>
      </w:tr>
      <w:tr w14:paraId="46424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40F74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 币种</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20E869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人民币（）港元（） 美元（） 其他（）</w:t>
            </w: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B669A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708F3F">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DD3B2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54BF351">
            <w:pPr>
              <w:jc w:val="center"/>
              <w:rPr>
                <w:rFonts w:hint="eastAsia" w:ascii="仿宋" w:hAnsi="仿宋" w:eastAsia="仿宋" w:cs="仿宋"/>
                <w:i w:val="0"/>
                <w:color w:val="000000"/>
                <w:sz w:val="20"/>
                <w:szCs w:val="20"/>
                <w:u w:val="none"/>
              </w:rPr>
            </w:pPr>
          </w:p>
        </w:tc>
      </w:tr>
      <w:tr w14:paraId="71FDD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2E4D2D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开户银行</w:t>
            </w:r>
          </w:p>
        </w:tc>
        <w:tc>
          <w:tcPr>
            <w:tcW w:w="322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120DC">
            <w:pPr>
              <w:jc w:val="center"/>
              <w:rPr>
                <w:rFonts w:hint="eastAsia" w:ascii="仿宋" w:hAnsi="仿宋" w:eastAsia="仿宋" w:cs="仿宋"/>
                <w:i w:val="0"/>
                <w:color w:val="000000"/>
                <w:sz w:val="20"/>
                <w:szCs w:val="20"/>
                <w:u w:val="none"/>
              </w:rPr>
            </w:pP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B6DD2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银行账号</w:t>
            </w:r>
          </w:p>
        </w:tc>
        <w:tc>
          <w:tcPr>
            <w:tcW w:w="22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6E9F37">
            <w:pPr>
              <w:jc w:val="center"/>
              <w:rPr>
                <w:rFonts w:hint="eastAsia" w:ascii="仿宋" w:hAnsi="仿宋" w:eastAsia="仿宋" w:cs="仿宋"/>
                <w:i w:val="0"/>
                <w:color w:val="000000"/>
                <w:sz w:val="20"/>
                <w:szCs w:val="20"/>
                <w:u w:val="none"/>
              </w:rPr>
            </w:pPr>
          </w:p>
        </w:tc>
      </w:tr>
      <w:tr w14:paraId="55DC86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DBFA2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1399EA3">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1D171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50FA45">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0FA17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   是否参加投标</w:t>
            </w: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092EE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是（）否（）</w:t>
            </w:r>
          </w:p>
        </w:tc>
      </w:tr>
      <w:tr w14:paraId="38707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27E0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C787AC2">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9C317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3D0217">
            <w:pP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6DEDA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   联系电话</w:t>
            </w:r>
          </w:p>
        </w:tc>
        <w:tc>
          <w:tcPr>
            <w:tcW w:w="78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2178EB">
            <w:pPr>
              <w:rPr>
                <w:rFonts w:hint="eastAsia" w:ascii="仿宋" w:hAnsi="仿宋" w:eastAsia="仿宋" w:cs="仿宋"/>
                <w:i w:val="0"/>
                <w:color w:val="000000"/>
                <w:sz w:val="20"/>
                <w:szCs w:val="20"/>
                <w:u w:val="none"/>
              </w:rPr>
            </w:pPr>
          </w:p>
        </w:tc>
      </w:tr>
      <w:tr w14:paraId="08942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C411D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w:t>
            </w: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0D35EC">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8B9DE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12DA3C">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58FD9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ABE80FC">
            <w:pPr>
              <w:rPr>
                <w:rFonts w:hint="eastAsia" w:ascii="仿宋" w:hAnsi="仿宋" w:eastAsia="仿宋" w:cs="仿宋"/>
                <w:i w:val="0"/>
                <w:color w:val="000000"/>
                <w:sz w:val="20"/>
                <w:szCs w:val="20"/>
                <w:u w:val="none"/>
              </w:rPr>
            </w:pPr>
          </w:p>
        </w:tc>
      </w:tr>
      <w:tr w14:paraId="148AB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421890">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1C0E6A">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D1025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ACE124">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75F44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68B7340">
            <w:pPr>
              <w:rPr>
                <w:rFonts w:hint="eastAsia" w:ascii="仿宋" w:hAnsi="仿宋" w:eastAsia="仿宋" w:cs="仿宋"/>
                <w:i w:val="0"/>
                <w:color w:val="000000"/>
                <w:sz w:val="20"/>
                <w:szCs w:val="20"/>
                <w:u w:val="none"/>
              </w:rPr>
            </w:pPr>
          </w:p>
        </w:tc>
      </w:tr>
      <w:tr w14:paraId="3C64A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ADD115">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7244E9">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E0BC9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4C0E9E">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C66C5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789218EB">
            <w:pPr>
              <w:rPr>
                <w:rFonts w:hint="eastAsia" w:ascii="仿宋" w:hAnsi="仿宋" w:eastAsia="仿宋" w:cs="仿宋"/>
                <w:i w:val="0"/>
                <w:color w:val="000000"/>
                <w:sz w:val="20"/>
                <w:szCs w:val="20"/>
                <w:u w:val="none"/>
              </w:rPr>
            </w:pPr>
          </w:p>
        </w:tc>
      </w:tr>
      <w:tr w14:paraId="2B0E8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ADDA0D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B0379B">
            <w:pPr>
              <w:jc w:val="center"/>
              <w:rPr>
                <w:rFonts w:hint="eastAsia" w:ascii="仿宋" w:hAnsi="仿宋" w:eastAsia="仿宋" w:cs="仿宋"/>
                <w:i w:val="0"/>
                <w:color w:val="000000"/>
                <w:sz w:val="20"/>
                <w:szCs w:val="20"/>
                <w:u w:val="none"/>
              </w:rPr>
            </w:pPr>
          </w:p>
        </w:tc>
        <w:tc>
          <w:tcPr>
            <w:tcW w:w="11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1B7EE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17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C0390E">
            <w:pPr>
              <w:jc w:val="center"/>
              <w:rPr>
                <w:rFonts w:hint="eastAsia" w:ascii="仿宋" w:hAnsi="仿宋" w:eastAsia="仿宋" w:cs="仿宋"/>
                <w:i w:val="0"/>
                <w:color w:val="000000"/>
                <w:sz w:val="20"/>
                <w:szCs w:val="20"/>
                <w:u w:val="none"/>
              </w:rPr>
            </w:pPr>
          </w:p>
        </w:tc>
        <w:tc>
          <w:tcPr>
            <w:tcW w:w="14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8F3AC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财务负责人</w:t>
            </w:r>
          </w:p>
        </w:tc>
        <w:tc>
          <w:tcPr>
            <w:tcW w:w="78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A53AFBC">
            <w:pPr>
              <w:jc w:val="center"/>
              <w:rPr>
                <w:rFonts w:hint="eastAsia" w:ascii="仿宋" w:hAnsi="仿宋" w:eastAsia="仿宋" w:cs="仿宋"/>
                <w:i w:val="0"/>
                <w:color w:val="000000"/>
                <w:sz w:val="20"/>
                <w:szCs w:val="20"/>
                <w:u w:val="none"/>
              </w:rPr>
            </w:pPr>
          </w:p>
        </w:tc>
      </w:tr>
      <w:tr w14:paraId="2F427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40" w:hRule="atLeast"/>
        </w:trPr>
        <w:tc>
          <w:tcPr>
            <w:tcW w:w="2024" w:type="dxa"/>
            <w:vMerge w:val="restart"/>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5A1CE6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相关承诺</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1DD52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593DC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80" w:hRule="atLeast"/>
        </w:trPr>
        <w:tc>
          <w:tcPr>
            <w:tcW w:w="2024" w:type="dxa"/>
            <w:vMerge w:val="continue"/>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59F6ACB">
            <w:pPr>
              <w:jc w:val="center"/>
              <w:rPr>
                <w:rFonts w:hint="eastAsia" w:ascii="仿宋" w:hAnsi="仿宋" w:eastAsia="仿宋" w:cs="仿宋"/>
                <w:i w:val="0"/>
                <w:color w:val="000000"/>
                <w:sz w:val="20"/>
                <w:szCs w:val="20"/>
                <w:u w:val="none"/>
              </w:rPr>
            </w:pP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CE290D">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67F01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4817057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79AC19">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53D10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D4796A">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法人和非法人组织公共信用信息报告</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2608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存在行政处罚（）存在严重失信（）；存在经营异常（）；存在司法判决及执行信息（）</w:t>
            </w:r>
          </w:p>
        </w:tc>
      </w:tr>
      <w:tr w14:paraId="47DD06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0" w:hRule="atLeast"/>
        </w:trPr>
        <w:tc>
          <w:tcPr>
            <w:tcW w:w="2024"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1E852A1">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项目公告要求的单位资质（长钢人员填写）</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F0C2E0">
            <w:pPr>
              <w:jc w:val="left"/>
              <w:rPr>
                <w:rFonts w:hint="eastAsia" w:ascii="仿宋" w:hAnsi="仿宋" w:eastAsia="仿宋" w:cs="仿宋"/>
                <w:i w:val="0"/>
                <w:color w:val="000000"/>
                <w:sz w:val="20"/>
                <w:szCs w:val="20"/>
                <w:u w:val="none"/>
              </w:rPr>
            </w:pPr>
            <w:r>
              <w:rPr>
                <w:rFonts w:hint="eastAsia" w:ascii="仿宋_GB2312" w:hAnsi="宋体" w:eastAsia="仿宋_GB2312"/>
                <w:b/>
                <w:spacing w:val="-4"/>
                <w:sz w:val="24"/>
              </w:rPr>
              <w:t>建筑工程施工总承包</w:t>
            </w:r>
            <w:r>
              <w:rPr>
                <w:rFonts w:hint="eastAsia" w:ascii="仿宋_GB2312" w:hAnsi="宋体" w:eastAsia="仿宋_GB2312"/>
                <w:b/>
                <w:spacing w:val="-4"/>
                <w:sz w:val="24"/>
                <w:lang w:val="en-US" w:eastAsia="zh-CN"/>
              </w:rPr>
              <w:t>贰</w:t>
            </w:r>
            <w:r>
              <w:rPr>
                <w:rFonts w:hint="eastAsia" w:ascii="仿宋_GB2312" w:hAnsi="宋体" w:eastAsia="仿宋_GB2312"/>
                <w:b/>
                <w:spacing w:val="-4"/>
                <w:sz w:val="24"/>
              </w:rPr>
              <w:t>级（含）及以上资质</w:t>
            </w:r>
          </w:p>
        </w:tc>
      </w:tr>
      <w:tr w14:paraId="63C5F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0"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0F561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投标人与本项目</w:t>
            </w:r>
            <w:r>
              <w:rPr>
                <w:rStyle w:val="53"/>
                <w:lang w:val="en-US" w:eastAsia="zh-CN" w:bidi="ar"/>
              </w:rPr>
              <w:t>相关</w:t>
            </w:r>
            <w:r>
              <w:rPr>
                <w:rStyle w:val="54"/>
                <w:lang w:val="en-US" w:eastAsia="zh-CN" w:bidi="ar"/>
              </w:rPr>
              <w:t>的资质证照</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B75272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营业执照</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EEC425">
            <w:pPr>
              <w:jc w:val="center"/>
              <w:rPr>
                <w:rFonts w:hint="eastAsia" w:ascii="仿宋" w:hAnsi="仿宋" w:eastAsia="仿宋" w:cs="仿宋"/>
                <w:i w:val="0"/>
                <w:color w:val="000000"/>
                <w:sz w:val="20"/>
                <w:szCs w:val="20"/>
                <w:u w:val="none"/>
              </w:rPr>
            </w:pPr>
          </w:p>
        </w:tc>
      </w:tr>
      <w:tr w14:paraId="50DA4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6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A6C3B1">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343358E">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建筑业企业资质证书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4BD89">
            <w:pPr>
              <w:jc w:val="center"/>
              <w:rPr>
                <w:rFonts w:hint="eastAsia" w:ascii="仿宋" w:hAnsi="仿宋" w:eastAsia="仿宋" w:cs="仿宋"/>
                <w:i w:val="0"/>
                <w:color w:val="000000"/>
                <w:sz w:val="20"/>
                <w:szCs w:val="20"/>
                <w:u w:val="none"/>
              </w:rPr>
            </w:pPr>
          </w:p>
        </w:tc>
      </w:tr>
      <w:tr w14:paraId="3C822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AAE67A">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2B3C1A6">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安全生产许可证</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6F075B3">
            <w:pPr>
              <w:jc w:val="center"/>
              <w:rPr>
                <w:rFonts w:hint="eastAsia" w:ascii="仿宋" w:hAnsi="仿宋" w:eastAsia="仿宋" w:cs="仿宋"/>
                <w:i w:val="0"/>
                <w:color w:val="000000"/>
                <w:sz w:val="20"/>
                <w:szCs w:val="20"/>
                <w:u w:val="none"/>
              </w:rPr>
            </w:pPr>
          </w:p>
        </w:tc>
      </w:tr>
      <w:tr w14:paraId="6E184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0" w:hRule="atLeast"/>
        </w:trPr>
        <w:tc>
          <w:tcPr>
            <w:tcW w:w="2024" w:type="dxa"/>
            <w:vMerge w:val="continue"/>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126351C4">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auto" w:sz="4" w:space="0"/>
              <w:right w:val="nil"/>
            </w:tcBorders>
            <w:shd w:val="clear" w:color="auto" w:fill="auto"/>
            <w:tcMar>
              <w:top w:w="15" w:type="dxa"/>
              <w:left w:w="15" w:type="dxa"/>
              <w:right w:w="15" w:type="dxa"/>
            </w:tcMar>
            <w:vAlign w:val="center"/>
          </w:tcPr>
          <w:p w14:paraId="5712CA42">
            <w:pPr>
              <w:jc w:val="center"/>
              <w:rPr>
                <w:rFonts w:hint="eastAsia" w:ascii="仿宋" w:hAnsi="仿宋" w:eastAsia="仿宋" w:cs="仿宋"/>
                <w:i w:val="0"/>
                <w:color w:val="000000"/>
                <w:sz w:val="18"/>
                <w:szCs w:val="18"/>
                <w:u w:val="none"/>
              </w:rPr>
            </w:pPr>
          </w:p>
        </w:tc>
        <w:tc>
          <w:tcPr>
            <w:tcW w:w="5153" w:type="dxa"/>
            <w:gridSpan w:val="4"/>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14:paraId="221BCD88">
            <w:pPr>
              <w:jc w:val="center"/>
              <w:rPr>
                <w:rFonts w:hint="eastAsia" w:ascii="仿宋" w:hAnsi="仿宋" w:eastAsia="仿宋" w:cs="仿宋"/>
                <w:i w:val="0"/>
                <w:color w:val="000000"/>
                <w:sz w:val="20"/>
                <w:szCs w:val="20"/>
                <w:u w:val="none"/>
              </w:rPr>
            </w:pPr>
          </w:p>
        </w:tc>
      </w:tr>
      <w:tr w14:paraId="01E3F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0" w:hRule="atLeast"/>
        </w:trPr>
        <w:tc>
          <w:tcPr>
            <w:tcW w:w="2024" w:type="dxa"/>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14:paraId="6CAEE126">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项目公告要求的项目经理资质（长钢人员填写）</w:t>
            </w:r>
          </w:p>
        </w:tc>
        <w:tc>
          <w:tcPr>
            <w:tcW w:w="7248" w:type="dxa"/>
            <w:gridSpan w:val="6"/>
            <w:tcBorders>
              <w:top w:val="single" w:color="auto" w:sz="4" w:space="0"/>
              <w:left w:val="single" w:color="000000" w:sz="4" w:space="0"/>
              <w:bottom w:val="single" w:color="auto" w:sz="4" w:space="0"/>
              <w:right w:val="single" w:color="auto" w:sz="4" w:space="0"/>
            </w:tcBorders>
            <w:shd w:val="clear" w:color="auto" w:fill="auto"/>
            <w:tcMar>
              <w:top w:w="15" w:type="dxa"/>
              <w:left w:w="15" w:type="dxa"/>
              <w:right w:w="15" w:type="dxa"/>
            </w:tcMar>
            <w:vAlign w:val="center"/>
          </w:tcPr>
          <w:p w14:paraId="232589B0">
            <w:pPr>
              <w:jc w:val="left"/>
              <w:rPr>
                <w:rFonts w:hint="eastAsia" w:ascii="仿宋" w:hAnsi="仿宋" w:eastAsia="仿宋" w:cs="仿宋"/>
                <w:b/>
                <w:i w:val="0"/>
                <w:color w:val="FF0000"/>
                <w:sz w:val="20"/>
                <w:szCs w:val="20"/>
                <w:u w:val="none"/>
              </w:rPr>
            </w:pPr>
            <w:r>
              <w:rPr>
                <w:rFonts w:hint="eastAsia" w:ascii="仿宋_GB2312" w:hAnsi="宋体" w:eastAsia="仿宋_GB2312"/>
                <w:spacing w:val="-4"/>
                <w:sz w:val="24"/>
              </w:rPr>
              <w:t>建筑工程专业贰级及以上注册建造师证书</w:t>
            </w:r>
          </w:p>
        </w:tc>
      </w:tr>
      <w:tr w14:paraId="594E18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80" w:hRule="atLeast"/>
        </w:trPr>
        <w:tc>
          <w:tcPr>
            <w:tcW w:w="2024" w:type="dxa"/>
            <w:vMerge w:val="restart"/>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19FB768">
            <w:pPr>
              <w:keepNext w:val="0"/>
              <w:keepLines w:val="0"/>
              <w:widowControl/>
              <w:suppressLineNumbers w:val="0"/>
              <w:ind w:left="-240" w:leftChars="-100" w:firstLine="240" w:firstLineChars="12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投标人拟任项目经理的相关资质</w:t>
            </w:r>
          </w:p>
        </w:tc>
        <w:tc>
          <w:tcPr>
            <w:tcW w:w="2095" w:type="dxa"/>
            <w:gridSpan w:val="2"/>
            <w:tcBorders>
              <w:top w:val="single" w:color="auto" w:sz="4" w:space="0"/>
              <w:left w:val="single" w:color="000000" w:sz="4" w:space="0"/>
              <w:bottom w:val="single" w:color="000000" w:sz="4" w:space="0"/>
              <w:right w:val="nil"/>
            </w:tcBorders>
            <w:shd w:val="clear" w:color="auto" w:fill="auto"/>
            <w:tcMar>
              <w:top w:w="15" w:type="dxa"/>
              <w:left w:w="15" w:type="dxa"/>
              <w:right w:w="15" w:type="dxa"/>
            </w:tcMar>
            <w:vAlign w:val="center"/>
          </w:tcPr>
          <w:p w14:paraId="3925F9C8">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《建造师注册证书》相关信息摘录</w:t>
            </w:r>
          </w:p>
        </w:tc>
        <w:tc>
          <w:tcPr>
            <w:tcW w:w="5153" w:type="dxa"/>
            <w:gridSpan w:val="4"/>
            <w:tcBorders>
              <w:top w:val="single" w:color="auto"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59EA27">
            <w:pPr>
              <w:jc w:val="left"/>
              <w:rPr>
                <w:rFonts w:hint="eastAsia" w:ascii="仿宋" w:hAnsi="仿宋" w:eastAsia="仿宋" w:cs="仿宋"/>
                <w:i w:val="0"/>
                <w:color w:val="000000"/>
                <w:sz w:val="20"/>
                <w:szCs w:val="20"/>
                <w:u w:val="none"/>
              </w:rPr>
            </w:pPr>
          </w:p>
        </w:tc>
      </w:tr>
      <w:tr w14:paraId="7D462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475465">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B3FA6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《安全生产考核合格证书》相关信息摘录</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BE7A61">
            <w:pPr>
              <w:jc w:val="left"/>
              <w:rPr>
                <w:rFonts w:hint="eastAsia" w:ascii="仿宋" w:hAnsi="仿宋" w:eastAsia="仿宋" w:cs="仿宋"/>
                <w:i w:val="0"/>
                <w:color w:val="000000"/>
                <w:sz w:val="20"/>
                <w:szCs w:val="20"/>
                <w:u w:val="none"/>
              </w:rPr>
            </w:pPr>
          </w:p>
        </w:tc>
      </w:tr>
      <w:tr w14:paraId="1B276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91B7A4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专职安全生产管理人员</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0A2FA7E9">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《安全生产考核合格证书》相关信息摘录</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94B755">
            <w:pPr>
              <w:jc w:val="center"/>
              <w:rPr>
                <w:rFonts w:hint="eastAsia" w:ascii="仿宋" w:hAnsi="仿宋" w:eastAsia="仿宋" w:cs="仿宋"/>
                <w:i w:val="0"/>
                <w:color w:val="000000"/>
                <w:sz w:val="20"/>
                <w:szCs w:val="20"/>
                <w:u w:val="none"/>
              </w:rPr>
            </w:pPr>
          </w:p>
        </w:tc>
      </w:tr>
      <w:tr w14:paraId="7E059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C0686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工程师</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0D947CE">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姓名、身份证号及注册专业</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8BDF0E">
            <w:pPr>
              <w:jc w:val="center"/>
              <w:rPr>
                <w:rFonts w:hint="eastAsia" w:ascii="仿宋" w:hAnsi="仿宋" w:eastAsia="仿宋" w:cs="仿宋"/>
                <w:i w:val="0"/>
                <w:color w:val="000000"/>
                <w:sz w:val="20"/>
                <w:szCs w:val="20"/>
                <w:u w:val="none"/>
              </w:rPr>
            </w:pPr>
          </w:p>
        </w:tc>
      </w:tr>
      <w:tr w14:paraId="7C6A6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0881D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w:t>
            </w:r>
            <w:r>
              <w:rPr>
                <w:rStyle w:val="53"/>
                <w:lang w:val="en-US" w:eastAsia="zh-CN" w:bidi="ar"/>
              </w:rPr>
              <w:t>相关</w:t>
            </w:r>
            <w:r>
              <w:rPr>
                <w:rStyle w:val="54"/>
                <w:lang w:val="en-US" w:eastAsia="zh-CN" w:bidi="ar"/>
              </w:rPr>
              <w:t>的体系认证及其他认证证书</w:t>
            </w: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107C5980">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质量管理体系证书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289FF">
            <w:pPr>
              <w:jc w:val="center"/>
              <w:rPr>
                <w:rFonts w:hint="eastAsia" w:ascii="仿宋" w:hAnsi="仿宋" w:eastAsia="仿宋" w:cs="仿宋"/>
                <w:i w:val="0"/>
                <w:color w:val="000000"/>
                <w:sz w:val="20"/>
                <w:szCs w:val="20"/>
                <w:u w:val="none"/>
              </w:rPr>
            </w:pPr>
          </w:p>
        </w:tc>
      </w:tr>
      <w:tr w14:paraId="0B98C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DD8838">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5EDD87E4">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环境管理体系证书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03FE0A">
            <w:pPr>
              <w:jc w:val="center"/>
              <w:rPr>
                <w:rFonts w:hint="eastAsia" w:ascii="仿宋" w:hAnsi="仿宋" w:eastAsia="仿宋" w:cs="仿宋"/>
                <w:i w:val="0"/>
                <w:color w:val="000000"/>
                <w:sz w:val="20"/>
                <w:szCs w:val="20"/>
                <w:u w:val="none"/>
              </w:rPr>
            </w:pPr>
          </w:p>
        </w:tc>
      </w:tr>
      <w:tr w14:paraId="20A5B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0" w:hRule="atLeast"/>
        </w:trPr>
        <w:tc>
          <w:tcPr>
            <w:tcW w:w="202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7185A5">
            <w:pPr>
              <w:jc w:val="center"/>
              <w:rPr>
                <w:rFonts w:hint="eastAsia" w:ascii="仿宋" w:hAnsi="仿宋" w:eastAsia="仿宋" w:cs="仿宋"/>
                <w:i w:val="0"/>
                <w:color w:val="000000"/>
                <w:sz w:val="20"/>
                <w:szCs w:val="20"/>
                <w:u w:val="none"/>
              </w:rPr>
            </w:pPr>
          </w:p>
        </w:tc>
        <w:tc>
          <w:tcPr>
            <w:tcW w:w="2095" w:type="dxa"/>
            <w:gridSpan w:val="2"/>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7DFF1469">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职业健康安全管理体系证书</w:t>
            </w:r>
          </w:p>
        </w:tc>
        <w:tc>
          <w:tcPr>
            <w:tcW w:w="515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565B29">
            <w:pPr>
              <w:jc w:val="center"/>
              <w:rPr>
                <w:rFonts w:hint="eastAsia" w:ascii="仿宋" w:hAnsi="仿宋" w:eastAsia="仿宋" w:cs="仿宋"/>
                <w:i w:val="0"/>
                <w:color w:val="000000"/>
                <w:sz w:val="20"/>
                <w:szCs w:val="20"/>
                <w:u w:val="none"/>
              </w:rPr>
            </w:pPr>
          </w:p>
        </w:tc>
      </w:tr>
      <w:tr w14:paraId="36377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0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8F452C">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与招标项目相类似的业绩（工程项目必须是项目经理的业绩）</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CFC044">
            <w:pPr>
              <w:jc w:val="left"/>
              <w:rPr>
                <w:rFonts w:hint="eastAsia" w:ascii="仿宋" w:hAnsi="仿宋" w:eastAsia="仿宋" w:cs="仿宋"/>
                <w:i w:val="0"/>
                <w:color w:val="000000"/>
                <w:sz w:val="18"/>
                <w:szCs w:val="18"/>
                <w:u w:val="none"/>
              </w:rPr>
            </w:pPr>
          </w:p>
        </w:tc>
      </w:tr>
      <w:tr w14:paraId="5B00C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202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420E8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备注</w:t>
            </w:r>
          </w:p>
        </w:tc>
        <w:tc>
          <w:tcPr>
            <w:tcW w:w="7248"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14E2D">
            <w:pPr>
              <w:jc w:val="center"/>
              <w:rPr>
                <w:rFonts w:hint="eastAsia" w:ascii="仿宋" w:hAnsi="仿宋" w:eastAsia="仿宋" w:cs="仿宋"/>
                <w:i w:val="0"/>
                <w:color w:val="000000"/>
                <w:sz w:val="20"/>
                <w:szCs w:val="20"/>
                <w:u w:val="none"/>
              </w:rPr>
            </w:pPr>
          </w:p>
        </w:tc>
      </w:tr>
      <w:tr w14:paraId="011EA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trPr>
        <w:tc>
          <w:tcPr>
            <w:tcW w:w="9272"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4C2293">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我公司承诺，所填各项信息及提供的相关材料均客观、真实、合法、有效，</w:t>
            </w:r>
            <w:r>
              <w:rPr>
                <w:rStyle w:val="53"/>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tbl>
    <w:p w14:paraId="1D05AE40">
      <w:pPr>
        <w:pStyle w:val="2"/>
        <w:rPr>
          <w:rFonts w:ascii="仿宋_GB2312" w:hAnsi="Arial" w:eastAsia="仿宋_GB2312"/>
          <w:b/>
          <w:sz w:val="24"/>
        </w:rPr>
      </w:pPr>
    </w:p>
    <w:p w14:paraId="7CAFBC4B">
      <w:pPr>
        <w:pStyle w:val="2"/>
        <w:rPr>
          <w:rFonts w:ascii="仿宋_GB2312" w:hAnsi="Arial" w:eastAsia="仿宋_GB2312"/>
          <w:b/>
          <w:sz w:val="24"/>
        </w:rPr>
      </w:pPr>
    </w:p>
    <w:p w14:paraId="154B419B">
      <w:pPr>
        <w:pStyle w:val="2"/>
        <w:rPr>
          <w:rFonts w:ascii="仿宋_GB2312" w:hAnsi="Arial" w:eastAsia="仿宋_GB2312"/>
          <w:b/>
          <w:sz w:val="24"/>
        </w:rPr>
      </w:pPr>
    </w:p>
    <w:p w14:paraId="01DD7A7D">
      <w:pPr>
        <w:pStyle w:val="2"/>
        <w:rPr>
          <w:rFonts w:ascii="仿宋_GB2312" w:hAnsi="Arial" w:eastAsia="仿宋_GB2312"/>
          <w:b/>
          <w:sz w:val="24"/>
        </w:rPr>
      </w:pPr>
    </w:p>
    <w:p w14:paraId="060FC432">
      <w:pPr>
        <w:pStyle w:val="2"/>
        <w:rPr>
          <w:rFonts w:ascii="仿宋_GB2312" w:hAnsi="Arial" w:eastAsia="仿宋_GB2312"/>
          <w:b/>
          <w:sz w:val="24"/>
        </w:rPr>
      </w:pPr>
    </w:p>
    <w:p w14:paraId="39CE1E61">
      <w:pPr>
        <w:pStyle w:val="2"/>
        <w:rPr>
          <w:rFonts w:ascii="仿宋_GB2312" w:hAnsi="Arial" w:eastAsia="仿宋_GB2312"/>
          <w:b/>
          <w:sz w:val="24"/>
        </w:rPr>
      </w:pPr>
    </w:p>
    <w:p w14:paraId="29F3C2BE">
      <w:pPr>
        <w:pStyle w:val="2"/>
        <w:rPr>
          <w:rFonts w:ascii="仿宋_GB2312" w:hAnsi="Arial" w:eastAsia="仿宋_GB2312"/>
          <w:b/>
          <w:sz w:val="24"/>
        </w:rPr>
      </w:pPr>
    </w:p>
    <w:p w14:paraId="5C4B84BF">
      <w:pPr>
        <w:pStyle w:val="2"/>
        <w:rPr>
          <w:rFonts w:ascii="仿宋_GB2312" w:hAnsi="Arial" w:eastAsia="仿宋_GB2312"/>
          <w:b/>
          <w:sz w:val="24"/>
        </w:rPr>
      </w:pPr>
    </w:p>
    <w:p w14:paraId="76800316">
      <w:pPr>
        <w:pStyle w:val="2"/>
        <w:rPr>
          <w:rFonts w:ascii="仿宋_GB2312" w:hAnsi="Arial" w:eastAsia="仿宋_GB2312"/>
          <w:b/>
          <w:sz w:val="24"/>
        </w:rPr>
      </w:pPr>
    </w:p>
    <w:p w14:paraId="508C9630">
      <w:pPr>
        <w:pStyle w:val="2"/>
        <w:rPr>
          <w:rFonts w:ascii="仿宋_GB2312" w:hAnsi="Arial" w:eastAsia="仿宋_GB2312"/>
          <w:b/>
          <w:sz w:val="24"/>
        </w:rPr>
      </w:pPr>
    </w:p>
    <w:p w14:paraId="78059111">
      <w:pPr>
        <w:pStyle w:val="2"/>
        <w:rPr>
          <w:rFonts w:ascii="仿宋_GB2312" w:hAnsi="Arial" w:eastAsia="仿宋_GB2312"/>
          <w:b/>
          <w:sz w:val="24"/>
        </w:rPr>
      </w:pPr>
    </w:p>
    <w:p w14:paraId="2D0270C3">
      <w:pPr>
        <w:spacing w:line="400" w:lineRule="atLeast"/>
        <w:jc w:val="left"/>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附件4：</w:t>
      </w:r>
    </w:p>
    <w:p w14:paraId="7F0D0AF4">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32841E16">
      <w:pPr>
        <w:rPr>
          <w:rFonts w:hint="eastAsia" w:ascii="宋体" w:hAnsi="宋体" w:eastAsia="宋体" w:cs="宋体"/>
        </w:rPr>
      </w:pPr>
    </w:p>
    <w:p w14:paraId="7BB20E83">
      <w:pPr>
        <w:ind w:firstLine="640" w:firstLineChars="200"/>
        <w:rPr>
          <w:rFonts w:hint="eastAsia" w:ascii="仿宋" w:hAnsi="仿宋" w:eastAsia="仿宋" w:cs="仿宋"/>
          <w:sz w:val="32"/>
          <w:szCs w:val="32"/>
          <w:lang w:val="en-US" w:eastAsia="zh-CN"/>
        </w:rPr>
      </w:pPr>
    </w:p>
    <w:p w14:paraId="27A8D756">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42F98F24">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78552568">
      <w:pPr>
        <w:pStyle w:val="2"/>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4F5F1076">
      <w:pPr>
        <w:rPr>
          <w:rFonts w:hint="eastAsia" w:ascii="仿宋" w:hAnsi="仿宋" w:eastAsia="仿宋" w:cs="仿宋"/>
          <w:sz w:val="32"/>
          <w:szCs w:val="32"/>
        </w:rPr>
      </w:pPr>
    </w:p>
    <w:p w14:paraId="48AF894F">
      <w:pPr>
        <w:rPr>
          <w:rFonts w:hint="eastAsia" w:ascii="仿宋" w:hAnsi="仿宋" w:eastAsia="仿宋" w:cs="仿宋"/>
          <w:sz w:val="32"/>
          <w:szCs w:val="32"/>
        </w:rPr>
      </w:pPr>
    </w:p>
    <w:p w14:paraId="1D122EF4">
      <w:pPr>
        <w:pStyle w:val="2"/>
        <w:rPr>
          <w:rFonts w:hint="eastAsia" w:ascii="仿宋" w:hAnsi="仿宋" w:eastAsia="仿宋" w:cs="仿宋"/>
          <w:sz w:val="32"/>
          <w:szCs w:val="32"/>
        </w:rPr>
      </w:pPr>
    </w:p>
    <w:p w14:paraId="01CA52FA">
      <w:pPr>
        <w:rPr>
          <w:rFonts w:hint="eastAsia" w:ascii="仿宋" w:hAnsi="仿宋" w:eastAsia="仿宋" w:cs="仿宋"/>
          <w:sz w:val="32"/>
          <w:szCs w:val="32"/>
        </w:rPr>
      </w:pPr>
    </w:p>
    <w:p w14:paraId="7AE4C2AA">
      <w:pPr>
        <w:pStyle w:val="2"/>
        <w:rPr>
          <w:rFonts w:hint="eastAsia" w:ascii="仿宋" w:hAnsi="仿宋" w:eastAsia="仿宋" w:cs="仿宋"/>
          <w:sz w:val="32"/>
          <w:szCs w:val="32"/>
        </w:rPr>
      </w:pPr>
    </w:p>
    <w:p w14:paraId="528365F6">
      <w:pPr>
        <w:rPr>
          <w:rFonts w:hint="eastAsia" w:ascii="仿宋" w:hAnsi="仿宋" w:eastAsia="仿宋" w:cs="仿宋"/>
          <w:sz w:val="32"/>
          <w:szCs w:val="32"/>
        </w:rPr>
      </w:pPr>
    </w:p>
    <w:p w14:paraId="460CABC6">
      <w:pPr>
        <w:pStyle w:val="2"/>
        <w:rPr>
          <w:rFonts w:hint="eastAsia"/>
        </w:rPr>
      </w:pPr>
    </w:p>
    <w:p w14:paraId="60AE55AF">
      <w:pPr>
        <w:rPr>
          <w:rFonts w:hint="eastAsia" w:ascii="仿宋" w:hAnsi="仿宋" w:eastAsia="仿宋" w:cs="仿宋"/>
          <w:sz w:val="32"/>
          <w:szCs w:val="32"/>
        </w:rPr>
      </w:pPr>
    </w:p>
    <w:p w14:paraId="31B0B8EA">
      <w:pPr>
        <w:pStyle w:val="2"/>
        <w:rPr>
          <w:rFonts w:hint="eastAsia"/>
        </w:rPr>
      </w:pPr>
    </w:p>
    <w:p w14:paraId="68BF6357">
      <w:pPr>
        <w:rPr>
          <w:rFonts w:hint="eastAsia" w:ascii="仿宋" w:hAnsi="仿宋" w:eastAsia="仿宋" w:cs="仿宋"/>
          <w:sz w:val="32"/>
          <w:szCs w:val="32"/>
        </w:rPr>
      </w:pPr>
    </w:p>
    <w:p w14:paraId="6AC9E0E9">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66C651DE">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7A3B7648">
      <w:pPr>
        <w:jc w:val="center"/>
        <w:rPr>
          <w:rFonts w:ascii="宋体" w:hAnsi="宋体"/>
          <w:sz w:val="30"/>
        </w:rPr>
      </w:pPr>
      <w:r>
        <w:rPr>
          <w:rFonts w:ascii="宋体" w:hAnsi="宋体"/>
          <w:sz w:val="30"/>
        </w:rPr>
        <w:br w:type="page"/>
      </w:r>
      <w:bookmarkStart w:id="0" w:name="_Hlk149577291"/>
    </w:p>
    <w:p w14:paraId="31ED1297">
      <w:pPr>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附件5：</w:t>
      </w:r>
    </w:p>
    <w:p w14:paraId="7BCAA1E3">
      <w:pPr>
        <w:jc w:val="center"/>
        <w:rPr>
          <w:rFonts w:ascii="宋体" w:hAnsi="宋体"/>
          <w:sz w:val="30"/>
        </w:rPr>
      </w:pPr>
    </w:p>
    <w:p w14:paraId="15B642F2">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659FF180">
      <w:pPr>
        <w:ind w:left="0" w:leftChars="0" w:firstLine="0" w:firstLineChars="0"/>
        <w:rPr>
          <w:rFonts w:hint="eastAsia" w:ascii="仿宋" w:hAnsi="仿宋" w:eastAsia="仿宋" w:cs="仿宋"/>
          <w:sz w:val="36"/>
          <w:szCs w:val="44"/>
          <w:lang w:val="en-US" w:eastAsia="zh-CN"/>
        </w:rPr>
      </w:pPr>
    </w:p>
    <w:p w14:paraId="6D87E6FB">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4969BC3D">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7BA44F52">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0E6B5DDA">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0094EEE3">
      <w:pPr>
        <w:ind w:left="0" w:leftChars="0" w:firstLine="745" w:firstLineChars="233"/>
        <w:rPr>
          <w:rFonts w:hint="default" w:ascii="仿宋" w:hAnsi="仿宋" w:eastAsia="仿宋" w:cs="仿宋"/>
          <w:sz w:val="32"/>
          <w:szCs w:val="32"/>
          <w:lang w:val="en-US" w:eastAsia="zh-CN"/>
        </w:rPr>
      </w:pPr>
    </w:p>
    <w:p w14:paraId="61907BEF">
      <w:pPr>
        <w:ind w:firstLine="1600" w:firstLineChars="500"/>
        <w:rPr>
          <w:rFonts w:hint="eastAsia" w:ascii="仿宋" w:hAnsi="仿宋" w:eastAsia="仿宋" w:cs="仿宋"/>
          <w:sz w:val="32"/>
          <w:szCs w:val="32"/>
          <w:lang w:eastAsia="zh-CN"/>
        </w:rPr>
      </w:pPr>
    </w:p>
    <w:p w14:paraId="35ECA584">
      <w:pPr>
        <w:ind w:firstLine="1600" w:firstLineChars="500"/>
        <w:rPr>
          <w:rFonts w:hint="eastAsia" w:ascii="仿宋" w:hAnsi="仿宋" w:eastAsia="仿宋" w:cs="仿宋"/>
          <w:sz w:val="32"/>
          <w:szCs w:val="32"/>
          <w:lang w:eastAsia="zh-CN"/>
        </w:rPr>
      </w:pPr>
    </w:p>
    <w:p w14:paraId="5639B804">
      <w:pPr>
        <w:ind w:firstLine="1600" w:firstLineChars="500"/>
        <w:rPr>
          <w:rFonts w:hint="eastAsia" w:ascii="仿宋" w:hAnsi="仿宋" w:eastAsia="仿宋" w:cs="仿宋"/>
          <w:sz w:val="32"/>
          <w:szCs w:val="32"/>
          <w:lang w:eastAsia="zh-CN"/>
        </w:rPr>
      </w:pPr>
    </w:p>
    <w:p w14:paraId="1713D058">
      <w:pPr>
        <w:ind w:firstLine="1600" w:firstLineChars="500"/>
        <w:rPr>
          <w:rFonts w:hint="eastAsia" w:ascii="仿宋" w:hAnsi="仿宋" w:eastAsia="仿宋" w:cs="仿宋"/>
          <w:sz w:val="32"/>
          <w:szCs w:val="32"/>
          <w:lang w:eastAsia="zh-CN"/>
        </w:rPr>
      </w:pPr>
    </w:p>
    <w:p w14:paraId="46F73D76">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6CD74766">
      <w:pPr>
        <w:ind w:firstLine="1600" w:firstLineChars="500"/>
        <w:rPr>
          <w:rFonts w:hint="eastAsia" w:ascii="仿宋" w:hAnsi="仿宋" w:eastAsia="仿宋" w:cs="仿宋"/>
          <w:sz w:val="32"/>
          <w:szCs w:val="32"/>
          <w:lang w:eastAsia="zh-CN"/>
        </w:rPr>
      </w:pPr>
    </w:p>
    <w:p w14:paraId="1EA64BE2">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39285D7B">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0498B451">
      <w:pPr>
        <w:pStyle w:val="2"/>
        <w:rPr>
          <w:rFonts w:hint="eastAsia" w:ascii="仿宋_GB2312" w:hAnsi="仿宋_GB2312" w:eastAsia="仿宋_GB2312" w:cs="仿宋_GB2312"/>
          <w:b/>
          <w:sz w:val="21"/>
          <w:szCs w:val="21"/>
          <w:highlight w:val="none"/>
          <w:lang w:eastAsia="zh-CN"/>
        </w:rPr>
      </w:pPr>
    </w:p>
    <w:p w14:paraId="27DC631E">
      <w:pPr>
        <w:pStyle w:val="2"/>
        <w:ind w:left="0" w:leftChars="0" w:firstLine="0" w:firstLineChars="0"/>
        <w:jc w:val="both"/>
        <w:rPr>
          <w:rFonts w:hint="default"/>
          <w:color w:val="FF0000"/>
          <w:lang w:val="en-US"/>
        </w:rPr>
      </w:pP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lang w:val="en-US" w:eastAsia="zh-CN"/>
        </w:rPr>
        <w:t>法定代表人本人亲自参加投标时，提供此文书。</w:t>
      </w:r>
    </w:p>
    <w:p w14:paraId="2322EAE8">
      <w:pPr>
        <w:spacing w:line="380" w:lineRule="exact"/>
        <w:rPr>
          <w:rFonts w:ascii="仿宋_GB2312" w:hAnsi="Arial" w:eastAsia="仿宋_GB2312"/>
          <w:b/>
          <w:sz w:val="28"/>
          <w:szCs w:val="28"/>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6</w:t>
      </w:r>
      <w:r>
        <w:rPr>
          <w:rFonts w:hint="eastAsia" w:ascii="仿宋_GB2312" w:hAnsi="Arial" w:eastAsia="仿宋_GB2312"/>
          <w:b/>
          <w:sz w:val="28"/>
          <w:szCs w:val="28"/>
        </w:rPr>
        <w:t>：</w:t>
      </w:r>
    </w:p>
    <w:p w14:paraId="6EE10DAC">
      <w:pPr>
        <w:pStyle w:val="22"/>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3358FBDE">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340DEF16">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511E704C">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1225F429">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4780A66C">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042AAEE5">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5C27AD38">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129D4743">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13B8D23A">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1B9F21A1">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1172D246">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7328F7EB">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3D935C50">
      <w:pPr>
        <w:pStyle w:val="22"/>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699C14E5">
      <w:pPr>
        <w:pStyle w:val="22"/>
        <w:spacing w:line="500" w:lineRule="exact"/>
        <w:jc w:val="both"/>
        <w:rPr>
          <w:rFonts w:hint="default" w:ascii="仿宋_GB2312" w:hAnsi="仿宋_GB2312" w:eastAsia="仿宋_GB2312" w:cs="仿宋_GB2312"/>
          <w:b/>
          <w:color w:val="FF0000"/>
          <w:sz w:val="21"/>
          <w:szCs w:val="21"/>
          <w:highlight w:val="none"/>
          <w:lang w:val="en-US" w:eastAsia="zh-CN"/>
        </w:rPr>
      </w:pP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highlight w:val="none"/>
          <w:lang w:val="en-US" w:eastAsia="zh-CN"/>
        </w:rPr>
        <w:t>法定代表人授权委托代理人参加投标时，提供此文书。</w:t>
      </w:r>
    </w:p>
    <w:bookmarkEnd w:id="0"/>
    <w:p w14:paraId="5EE79B11">
      <w:pPr>
        <w:rPr>
          <w:rFonts w:hint="eastAsia"/>
        </w:rPr>
      </w:pPr>
      <w:r>
        <w:rPr>
          <w:rFonts w:hint="eastAsia" w:hAnsi="宋体"/>
        </w:rPr>
        <w:br w:type="page"/>
      </w:r>
    </w:p>
    <w:p w14:paraId="3518887D">
      <w:pPr>
        <w:rPr>
          <w:rFonts w:ascii="仿宋_GB2312" w:hAnsi="仿宋" w:eastAsia="仿宋_GB2312" w:cs="仿宋"/>
          <w:sz w:val="28"/>
          <w:szCs w:val="28"/>
        </w:rPr>
      </w:pPr>
      <w:bookmarkStart w:id="1" w:name="_Hlk149577594"/>
      <w:bookmarkStart w:id="2" w:name="_Toc11474"/>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7</w:t>
      </w:r>
      <w:r>
        <w:rPr>
          <w:rFonts w:hint="eastAsia" w:ascii="仿宋_GB2312" w:hAnsi="Arial" w:eastAsia="仿宋_GB2312"/>
          <w:b/>
          <w:sz w:val="28"/>
          <w:szCs w:val="28"/>
        </w:rPr>
        <w:t xml:space="preserve">： </w:t>
      </w:r>
    </w:p>
    <w:p w14:paraId="5A878DFE">
      <w:pPr>
        <w:snapToGrid w:val="0"/>
        <w:jc w:val="center"/>
        <w:textAlignment w:val="baseline"/>
        <w:rPr>
          <w:rStyle w:val="55"/>
          <w:rFonts w:ascii="方正小标宋简体" w:eastAsia="方正小标宋简体"/>
          <w:b/>
          <w:bCs/>
          <w:color w:val="auto"/>
          <w:sz w:val="44"/>
          <w:szCs w:val="44"/>
          <w:highlight w:val="none"/>
        </w:rPr>
      </w:pPr>
      <w:r>
        <w:rPr>
          <w:rStyle w:val="55"/>
          <w:rFonts w:ascii="方正小标宋简体" w:eastAsia="方正小标宋简体"/>
          <w:b/>
          <w:bCs/>
          <w:color w:val="auto"/>
          <w:sz w:val="44"/>
          <w:szCs w:val="44"/>
          <w:highlight w:val="none"/>
        </w:rPr>
        <w:t>诚信投标承诺书</w:t>
      </w:r>
    </w:p>
    <w:p w14:paraId="436A96A9">
      <w:pPr>
        <w:snapToGrid w:val="0"/>
        <w:textAlignment w:val="baseline"/>
        <w:rPr>
          <w:rStyle w:val="55"/>
          <w:rFonts w:ascii="仿宋" w:hAnsi="仿宋" w:eastAsia="仿宋"/>
          <w:color w:val="auto"/>
          <w:sz w:val="30"/>
          <w:szCs w:val="30"/>
          <w:highlight w:val="none"/>
        </w:rPr>
      </w:pPr>
    </w:p>
    <w:p w14:paraId="2E35DA05">
      <w:pPr>
        <w:snapToGrid w:val="0"/>
        <w:spacing w:line="520" w:lineRule="exact"/>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首钢长治钢铁有限公司：</w:t>
      </w:r>
    </w:p>
    <w:p w14:paraId="6544ECB8">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非常高兴参加贵公司组织的</w:t>
      </w:r>
      <w:r>
        <w:rPr>
          <w:rStyle w:val="55"/>
          <w:rFonts w:hint="eastAsia" w:ascii="仿宋_GB2312" w:hAnsi="仿宋" w:eastAsia="仿宋_GB2312"/>
          <w:color w:val="auto"/>
          <w:sz w:val="30"/>
          <w:szCs w:val="30"/>
          <w:highlight w:val="none"/>
          <w:lang w:val="en-US"/>
        </w:rPr>
        <w:t>炼钢厂转炉主厂房屋面大修工程标段三施工</w:t>
      </w:r>
      <w:r>
        <w:rPr>
          <w:rStyle w:val="55"/>
          <w:rFonts w:ascii="仿宋_GB2312" w:hAnsi="仿宋" w:eastAsia="仿宋_GB2312"/>
          <w:color w:val="auto"/>
          <w:sz w:val="30"/>
          <w:szCs w:val="30"/>
          <w:highlight w:val="none"/>
        </w:rPr>
        <w:t>（</w:t>
      </w:r>
      <w:r>
        <w:rPr>
          <w:rStyle w:val="55"/>
          <w:rFonts w:hint="eastAsia" w:ascii="仿宋_GB2312" w:hAnsi="仿宋" w:eastAsia="仿宋_GB2312"/>
          <w:color w:val="auto"/>
          <w:sz w:val="30"/>
          <w:szCs w:val="30"/>
          <w:highlight w:val="none"/>
          <w:lang w:val="en-US"/>
        </w:rPr>
        <w:t>项目</w:t>
      </w:r>
      <w:r>
        <w:rPr>
          <w:rStyle w:val="55"/>
          <w:rFonts w:ascii="仿宋_GB2312" w:hAnsi="仿宋" w:eastAsia="仿宋_GB2312"/>
          <w:color w:val="auto"/>
          <w:sz w:val="30"/>
          <w:szCs w:val="30"/>
          <w:highlight w:val="none"/>
        </w:rPr>
        <w:t>编号：</w:t>
      </w:r>
      <w:r>
        <w:rPr>
          <w:rStyle w:val="55"/>
          <w:rFonts w:hint="eastAsia" w:ascii="仿宋_GB2312" w:hAnsi="仿宋" w:eastAsia="仿宋_GB2312"/>
          <w:color w:val="auto"/>
          <w:sz w:val="30"/>
          <w:szCs w:val="30"/>
          <w:highlight w:val="none"/>
          <w:u w:val="single" w:color="000000"/>
          <w:lang w:val="en-US" w:eastAsia="zh-CN"/>
        </w:rPr>
        <w:t>长招办2024-137</w:t>
      </w:r>
      <w:r>
        <w:rPr>
          <w:rStyle w:val="55"/>
          <w:rFonts w:ascii="仿宋_GB2312" w:hAnsi="仿宋" w:eastAsia="仿宋_GB2312"/>
          <w:color w:val="auto"/>
          <w:sz w:val="30"/>
          <w:szCs w:val="30"/>
          <w:highlight w:val="none"/>
        </w:rPr>
        <w:t>）招投标项目。</w:t>
      </w:r>
    </w:p>
    <w:p w14:paraId="77FE39D7">
      <w:pPr>
        <w:snapToGrid w:val="0"/>
        <w:spacing w:line="520" w:lineRule="exact"/>
        <w:ind w:left="0" w:leftChars="0" w:firstLine="720" w:firstLineChars="24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我公司以下列第</w:t>
      </w:r>
      <w:r>
        <w:rPr>
          <w:rStyle w:val="55"/>
          <w:rFonts w:ascii="仿宋_GB2312" w:hAnsi="仿宋" w:eastAsia="仿宋_GB2312"/>
          <w:color w:val="auto"/>
          <w:sz w:val="30"/>
          <w:szCs w:val="30"/>
          <w:highlight w:val="none"/>
          <w:u w:val="single" w:color="000000"/>
        </w:rPr>
        <w:t xml:space="preserve">   </w:t>
      </w:r>
      <w:r>
        <w:rPr>
          <w:rStyle w:val="55"/>
          <w:rFonts w:ascii="仿宋_GB2312" w:hAnsi="仿宋" w:eastAsia="仿宋_GB2312"/>
          <w:color w:val="auto"/>
          <w:sz w:val="30"/>
          <w:szCs w:val="30"/>
          <w:highlight w:val="none"/>
        </w:rPr>
        <w:t>种方式向贵公司交纳投标保证金</w:t>
      </w:r>
      <w:bookmarkStart w:id="8" w:name="_GoBack"/>
      <w:r>
        <w:rPr>
          <w:rStyle w:val="55"/>
          <w:rFonts w:hint="eastAsia" w:ascii="仿宋_GB2312" w:hAnsi="仿宋" w:eastAsia="仿宋_GB2312"/>
          <w:color w:val="auto"/>
          <w:sz w:val="30"/>
          <w:szCs w:val="30"/>
          <w:highlight w:val="none"/>
          <w:u w:val="single" w:color="000000"/>
          <w:lang w:val="en-US" w:eastAsia="zh-CN"/>
        </w:rPr>
        <w:t>壹</w:t>
      </w:r>
      <w:r>
        <w:rPr>
          <w:rStyle w:val="55"/>
          <w:rFonts w:hint="eastAsia" w:ascii="仿宋_GB2312" w:hAnsi="仿宋" w:eastAsia="仿宋_GB2312"/>
          <w:color w:val="auto"/>
          <w:sz w:val="30"/>
          <w:szCs w:val="30"/>
          <w:highlight w:val="none"/>
          <w:u w:val="single" w:color="000000"/>
        </w:rPr>
        <w:t>万</w:t>
      </w:r>
      <w:bookmarkEnd w:id="8"/>
      <w:r>
        <w:rPr>
          <w:rStyle w:val="55"/>
          <w:rFonts w:hint="eastAsia" w:ascii="仿宋_GB2312" w:hAnsi="仿宋" w:eastAsia="仿宋_GB2312"/>
          <w:color w:val="auto"/>
          <w:sz w:val="30"/>
          <w:szCs w:val="30"/>
          <w:highlight w:val="none"/>
          <w:u w:val="single" w:color="000000"/>
        </w:rPr>
        <w:t>元</w:t>
      </w:r>
      <w:r>
        <w:rPr>
          <w:rStyle w:val="55"/>
          <w:rFonts w:ascii="仿宋_GB2312" w:hAnsi="仿宋" w:eastAsia="仿宋_GB2312"/>
          <w:color w:val="auto"/>
          <w:sz w:val="30"/>
          <w:szCs w:val="30"/>
          <w:highlight w:val="none"/>
        </w:rPr>
        <w:t>。</w:t>
      </w:r>
    </w:p>
    <w:p w14:paraId="4A452C7A">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1</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投标现场交纳。</w:t>
      </w:r>
    </w:p>
    <w:p w14:paraId="7D7E07C0">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2</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向贵公司账户汇款。</w:t>
      </w:r>
    </w:p>
    <w:p w14:paraId="795C372F">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3</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贵公司欠我公司等额应付款项冲抵</w:t>
      </w:r>
      <w:r>
        <w:rPr>
          <w:rStyle w:val="55"/>
          <w:rFonts w:hint="eastAsia" w:ascii="仿宋_GB2312" w:hAnsi="仿宋" w:eastAsia="仿宋_GB2312"/>
          <w:color w:val="auto"/>
          <w:sz w:val="30"/>
          <w:szCs w:val="30"/>
          <w:highlight w:val="none"/>
        </w:rPr>
        <w:t>（</w:t>
      </w:r>
      <w:r>
        <w:rPr>
          <w:rStyle w:val="55"/>
          <w:rFonts w:hint="eastAsia" w:ascii="仿宋_GB2312" w:hAnsi="仿宋" w:eastAsia="仿宋_GB2312"/>
          <w:color w:val="auto"/>
          <w:sz w:val="30"/>
          <w:szCs w:val="30"/>
          <w:highlight w:val="none"/>
          <w:lang w:val="en-US"/>
        </w:rPr>
        <w:t>截止目前，贵公司尚欠我公司     万元的已挂账应付款）</w:t>
      </w:r>
      <w:r>
        <w:rPr>
          <w:rStyle w:val="55"/>
          <w:rFonts w:ascii="仿宋_GB2312" w:hAnsi="仿宋" w:eastAsia="仿宋_GB2312"/>
          <w:color w:val="auto"/>
          <w:sz w:val="30"/>
          <w:szCs w:val="30"/>
          <w:highlight w:val="none"/>
        </w:rPr>
        <w:t>。</w:t>
      </w:r>
    </w:p>
    <w:p w14:paraId="1E206C7A">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0423BBFA">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55"/>
          <w:rFonts w:ascii="仿宋" w:hAnsi="仿宋" w:eastAsia="仿宋"/>
          <w:color w:val="auto"/>
          <w:sz w:val="30"/>
          <w:szCs w:val="30"/>
          <w:highlight w:val="none"/>
        </w:rPr>
        <w:t>并有权将我公司纳入长钢公司失信企业黑名单，</w:t>
      </w:r>
      <w:r>
        <w:rPr>
          <w:rStyle w:val="55"/>
          <w:rFonts w:ascii="仿宋_GB2312" w:hAnsi="仿宋" w:eastAsia="仿宋_GB2312"/>
          <w:color w:val="auto"/>
          <w:sz w:val="30"/>
          <w:szCs w:val="30"/>
          <w:highlight w:val="none"/>
        </w:rPr>
        <w:t>我公司放弃就此提出任何权利主张。</w:t>
      </w:r>
    </w:p>
    <w:p w14:paraId="2ADDC20F">
      <w:pPr>
        <w:snapToGrid w:val="0"/>
        <w:textAlignment w:val="baseline"/>
        <w:rPr>
          <w:rStyle w:val="55"/>
          <w:rFonts w:ascii="仿宋_GB2312" w:hAnsi="仿宋" w:eastAsia="仿宋_GB2312"/>
          <w:color w:val="auto"/>
          <w:sz w:val="30"/>
          <w:szCs w:val="30"/>
          <w:highlight w:val="none"/>
        </w:rPr>
      </w:pPr>
    </w:p>
    <w:p w14:paraId="28C55BC3">
      <w:pPr>
        <w:snapToGrid w:val="0"/>
        <w:ind w:firstLine="4200" w:firstLineChars="1400"/>
        <w:textAlignment w:val="baseline"/>
        <w:rPr>
          <w:rStyle w:val="55"/>
          <w:rFonts w:ascii="仿宋_GB2312" w:hAnsi="仿宋" w:eastAsia="仿宋_GB2312"/>
          <w:color w:val="auto"/>
          <w:sz w:val="30"/>
          <w:szCs w:val="30"/>
          <w:highlight w:val="none"/>
        </w:rPr>
      </w:pPr>
    </w:p>
    <w:p w14:paraId="5FFA6ADB">
      <w:pPr>
        <w:snapToGrid w:val="0"/>
        <w:ind w:firstLine="4200" w:firstLineChars="1400"/>
        <w:textAlignment w:val="baseline"/>
        <w:rPr>
          <w:rStyle w:val="55"/>
          <w:rFonts w:ascii="仿宋_GB2312" w:hAnsi="仿宋" w:eastAsia="仿宋_GB2312"/>
          <w:color w:val="auto"/>
          <w:sz w:val="30"/>
          <w:szCs w:val="30"/>
          <w:highlight w:val="none"/>
          <w:u w:val="single"/>
        </w:rPr>
      </w:pPr>
      <w:r>
        <w:rPr>
          <w:rStyle w:val="55"/>
          <w:rFonts w:ascii="仿宋_GB2312" w:hAnsi="仿宋" w:eastAsia="仿宋_GB2312"/>
          <w:color w:val="auto"/>
          <w:sz w:val="30"/>
          <w:szCs w:val="30"/>
          <w:highlight w:val="none"/>
        </w:rPr>
        <w:t>投标人：</w:t>
      </w:r>
      <w:r>
        <w:rPr>
          <w:rStyle w:val="55"/>
          <w:rFonts w:ascii="仿宋_GB2312" w:hAnsi="仿宋" w:eastAsia="仿宋_GB2312"/>
          <w:color w:val="auto"/>
          <w:sz w:val="30"/>
          <w:szCs w:val="30"/>
          <w:highlight w:val="none"/>
          <w:u w:val="single" w:color="000000"/>
        </w:rPr>
        <w:t xml:space="preserve">                </w:t>
      </w:r>
    </w:p>
    <w:p w14:paraId="490743F0">
      <w:pPr>
        <w:snapToGrid w:val="0"/>
        <w:ind w:firstLine="7200" w:firstLineChars="2400"/>
        <w:textAlignment w:val="baseline"/>
        <w:rPr>
          <w:rStyle w:val="55"/>
          <w:rFonts w:ascii="仿宋_GB2312" w:hAnsi="仿宋" w:eastAsia="仿宋_GB2312"/>
          <w:color w:val="auto"/>
          <w:sz w:val="30"/>
          <w:szCs w:val="30"/>
          <w:highlight w:val="none"/>
        </w:rPr>
      </w:pPr>
    </w:p>
    <w:p w14:paraId="0F7CA635">
      <w:pPr>
        <w:snapToGrid w:val="0"/>
        <w:ind w:firstLine="4200" w:firstLineChars="14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法定代表人签字并盖章：</w:t>
      </w:r>
    </w:p>
    <w:p w14:paraId="5EB41146">
      <w:pPr>
        <w:snapToGrid w:val="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 xml:space="preserve">                                                   </w:t>
      </w:r>
    </w:p>
    <w:p w14:paraId="32A0255E">
      <w:pPr>
        <w:snapToGrid w:val="0"/>
        <w:ind w:firstLine="5700" w:firstLineChars="19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年    月    日</w:t>
      </w:r>
    </w:p>
    <w:p w14:paraId="181CF3FD">
      <w:pPr>
        <w:pStyle w:val="6"/>
        <w:rPr>
          <w:rStyle w:val="45"/>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sz w:val="24"/>
        </w:rPr>
        <w:t>附件八、</w:t>
      </w:r>
      <w:r>
        <w:rPr>
          <w:rFonts w:hint="eastAsia" w:asciiTheme="minorEastAsia" w:hAnsiTheme="minorEastAsia" w:eastAsiaTheme="minorEastAsia" w:cstheme="minorEastAsia"/>
          <w:sz w:val="24"/>
          <w:lang w:val="en-US" w:eastAsia="zh-CN"/>
        </w:rPr>
        <w:t>投</w:t>
      </w:r>
      <w:r>
        <w:rPr>
          <w:rStyle w:val="45"/>
          <w:rFonts w:hint="eastAsia" w:asciiTheme="minorEastAsia" w:hAnsiTheme="minorEastAsia" w:eastAsiaTheme="minorEastAsia" w:cstheme="minorEastAsia"/>
          <w:b/>
          <w:bCs/>
          <w:lang w:val="en-US" w:eastAsia="zh-CN"/>
        </w:rPr>
        <w:t>标人资质证明</w:t>
      </w:r>
    </w:p>
    <w:p w14:paraId="773136A9">
      <w:pPr>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按照招标文件要求提供，资质证明扫描件，缺一不可。</w:t>
      </w:r>
    </w:p>
    <w:p w14:paraId="3CD124BA">
      <w:pPr>
        <w:spacing w:line="400" w:lineRule="exact"/>
        <w:rPr>
          <w:rFonts w:hint="eastAsia" w:asciiTheme="minorEastAsia" w:hAnsiTheme="minorEastAsia" w:eastAsiaTheme="minorEastAsia" w:cstheme="minorEastAsia"/>
          <w:sz w:val="21"/>
          <w:szCs w:val="21"/>
        </w:rPr>
      </w:pPr>
    </w:p>
    <w:p w14:paraId="28678E17">
      <w:pPr>
        <w:spacing w:line="400" w:lineRule="exact"/>
        <w:rPr>
          <w:rFonts w:hint="eastAsia" w:asciiTheme="minorEastAsia" w:hAnsiTheme="minorEastAsia" w:eastAsiaTheme="minorEastAsia" w:cstheme="minorEastAsia"/>
          <w:sz w:val="21"/>
          <w:szCs w:val="21"/>
        </w:rPr>
      </w:pPr>
    </w:p>
    <w:p w14:paraId="236C1664">
      <w:pPr>
        <w:spacing w:line="400" w:lineRule="exact"/>
        <w:rPr>
          <w:rFonts w:hint="eastAsia" w:asciiTheme="minorEastAsia" w:hAnsiTheme="minorEastAsia" w:eastAsiaTheme="minorEastAsia" w:cstheme="minorEastAsia"/>
          <w:sz w:val="21"/>
          <w:szCs w:val="21"/>
        </w:rPr>
      </w:pPr>
    </w:p>
    <w:p w14:paraId="0FB59247">
      <w:pPr>
        <w:spacing w:line="400" w:lineRule="exact"/>
        <w:rPr>
          <w:rFonts w:hint="eastAsia" w:asciiTheme="minorEastAsia" w:hAnsiTheme="minorEastAsia" w:eastAsiaTheme="minorEastAsia" w:cstheme="minorEastAsia"/>
          <w:sz w:val="21"/>
          <w:szCs w:val="21"/>
        </w:rPr>
      </w:pPr>
    </w:p>
    <w:p w14:paraId="6D7E9F6A">
      <w:pPr>
        <w:spacing w:line="400" w:lineRule="exact"/>
        <w:rPr>
          <w:rFonts w:hint="eastAsia" w:asciiTheme="minorEastAsia" w:hAnsiTheme="minorEastAsia" w:eastAsiaTheme="minorEastAsia" w:cstheme="minorEastAsia"/>
          <w:sz w:val="21"/>
          <w:szCs w:val="21"/>
        </w:rPr>
      </w:pPr>
    </w:p>
    <w:p w14:paraId="5D352F32">
      <w:pPr>
        <w:spacing w:line="400" w:lineRule="exact"/>
        <w:rPr>
          <w:rFonts w:hint="eastAsia" w:asciiTheme="minorEastAsia" w:hAnsiTheme="minorEastAsia" w:eastAsiaTheme="minorEastAsia" w:cstheme="minorEastAsia"/>
          <w:sz w:val="21"/>
          <w:szCs w:val="21"/>
        </w:rPr>
      </w:pPr>
    </w:p>
    <w:p w14:paraId="4D2D6B7F">
      <w:pPr>
        <w:spacing w:line="400" w:lineRule="exact"/>
        <w:rPr>
          <w:rFonts w:hint="eastAsia" w:asciiTheme="minorEastAsia" w:hAnsiTheme="minorEastAsia" w:eastAsiaTheme="minorEastAsia" w:cstheme="minorEastAsia"/>
          <w:sz w:val="21"/>
          <w:szCs w:val="21"/>
        </w:rPr>
      </w:pPr>
    </w:p>
    <w:p w14:paraId="6DB19776">
      <w:pPr>
        <w:rPr>
          <w:rFonts w:hint="eastAsia" w:asciiTheme="minorEastAsia" w:hAnsiTheme="minorEastAsia" w:eastAsiaTheme="minorEastAsia" w:cstheme="minorEastAsia"/>
          <w:b w:val="0"/>
          <w:bCs w:val="0"/>
          <w:szCs w:val="21"/>
          <w:lang w:val="en-US" w:eastAsia="zh-CN"/>
        </w:rPr>
      </w:pPr>
      <w:r>
        <w:rPr>
          <w:rFonts w:hint="eastAsia" w:asciiTheme="minorEastAsia" w:hAnsiTheme="minorEastAsia" w:eastAsiaTheme="minorEastAsia" w:cstheme="minorEastAsia"/>
          <w:b w:val="0"/>
          <w:bCs w:val="0"/>
          <w:szCs w:val="21"/>
          <w:lang w:val="en-US" w:eastAsia="zh-CN"/>
        </w:rPr>
        <w:br w:type="page"/>
      </w:r>
    </w:p>
    <w:p w14:paraId="3AB5E81A">
      <w:pPr>
        <w:pStyle w:val="6"/>
        <w:bidi w:val="0"/>
        <w:rPr>
          <w:rFonts w:hint="eastAsia" w:ascii="仿宋_GB2312" w:hAnsi="宋体" w:eastAsia="仿宋_GB2312"/>
          <w:b/>
          <w:sz w:val="44"/>
          <w:szCs w:val="44"/>
          <w:lang w:val="en-US" w:eastAsia="zh-CN"/>
        </w:rPr>
      </w:pPr>
      <w:r>
        <w:rPr>
          <w:rFonts w:hint="eastAsia" w:asciiTheme="minorEastAsia" w:hAnsiTheme="minorEastAsia" w:eastAsiaTheme="minorEastAsia" w:cstheme="minorEastAsia"/>
        </w:rPr>
        <w:t>附件</w:t>
      </w:r>
      <w:r>
        <w:rPr>
          <w:rFonts w:hint="eastAsia" w:asciiTheme="minorEastAsia" w:hAnsiTheme="minorEastAsia" w:eastAsiaTheme="minorEastAsia" w:cstheme="minorEastAsia"/>
          <w:lang w:val="en-US" w:eastAsia="zh-CN"/>
        </w:rPr>
        <w:t>九</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印鉴印模备案资料</w:t>
      </w:r>
      <w:r>
        <w:rPr>
          <w:rFonts w:hint="eastAsia" w:ascii="宋体" w:hAnsi="宋体"/>
          <w:sz w:val="24"/>
          <w:szCs w:val="24"/>
          <w:shd w:val="clear" w:color="auto" w:fill="FFFFFF"/>
          <w:lang w:val="en-US" w:eastAsia="zh-CN"/>
        </w:rPr>
        <w:t xml:space="preserve">                         </w:t>
      </w:r>
      <w:bookmarkEnd w:id="1"/>
      <w:bookmarkEnd w:id="2"/>
      <w:bookmarkStart w:id="3" w:name="_Toc11099"/>
    </w:p>
    <w:bookmarkEnd w:id="3"/>
    <w:p w14:paraId="45335A91">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42076E3C">
      <w:pPr>
        <w:spacing w:line="500" w:lineRule="exact"/>
        <w:rPr>
          <w:rFonts w:hint="eastAsia" w:ascii="仿宋_GB2312" w:eastAsia="仿宋_GB2312"/>
        </w:rPr>
      </w:pPr>
    </w:p>
    <w:p w14:paraId="31865A00">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2EDF9F70">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5A1FCFE7">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0002C07D">
      <w:pPr>
        <w:spacing w:line="460" w:lineRule="exact"/>
        <w:ind w:firstLine="560" w:firstLineChars="200"/>
        <w:rPr>
          <w:rFonts w:hint="eastAsia" w:ascii="仿宋_GB2312" w:eastAsia="仿宋_GB2312"/>
          <w:sz w:val="28"/>
          <w:szCs w:val="28"/>
        </w:rPr>
      </w:pPr>
    </w:p>
    <w:p w14:paraId="55E25297">
      <w:pPr>
        <w:spacing w:line="460" w:lineRule="exact"/>
        <w:ind w:firstLine="560" w:firstLineChars="200"/>
        <w:rPr>
          <w:rFonts w:hint="eastAsia" w:ascii="仿宋_GB2312" w:eastAsia="仿宋_GB2312"/>
          <w:sz w:val="28"/>
          <w:szCs w:val="28"/>
        </w:rPr>
      </w:pPr>
    </w:p>
    <w:p w14:paraId="2AF079F3">
      <w:pPr>
        <w:spacing w:line="460" w:lineRule="exact"/>
        <w:ind w:firstLine="560" w:firstLineChars="200"/>
        <w:rPr>
          <w:rFonts w:hint="eastAsia" w:ascii="仿宋_GB2312" w:eastAsia="仿宋_GB2312"/>
          <w:sz w:val="28"/>
          <w:szCs w:val="28"/>
        </w:rPr>
      </w:pPr>
    </w:p>
    <w:p w14:paraId="01D65E2B">
      <w:pPr>
        <w:spacing w:line="460" w:lineRule="exact"/>
        <w:rPr>
          <w:rFonts w:hint="eastAsia" w:ascii="仿宋_GB2312" w:eastAsia="仿宋_GB2312"/>
          <w:sz w:val="28"/>
          <w:szCs w:val="28"/>
        </w:rPr>
      </w:pPr>
    </w:p>
    <w:p w14:paraId="47C73489">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12086CAE">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707BF8EA">
      <w:pPr>
        <w:spacing w:line="460" w:lineRule="exact"/>
        <w:ind w:firstLine="560" w:firstLineChars="200"/>
        <w:rPr>
          <w:rFonts w:hint="eastAsia" w:ascii="仿宋_GB2312" w:eastAsia="仿宋_GB2312"/>
          <w:sz w:val="28"/>
          <w:szCs w:val="28"/>
        </w:rPr>
      </w:pPr>
    </w:p>
    <w:p w14:paraId="416C1D74">
      <w:pPr>
        <w:spacing w:line="460" w:lineRule="exact"/>
        <w:ind w:firstLine="560" w:firstLineChars="200"/>
        <w:rPr>
          <w:rFonts w:hint="eastAsia" w:ascii="仿宋_GB2312" w:eastAsia="仿宋_GB2312"/>
          <w:sz w:val="28"/>
          <w:szCs w:val="28"/>
        </w:rPr>
      </w:pPr>
    </w:p>
    <w:p w14:paraId="5F746210">
      <w:pPr>
        <w:spacing w:line="460" w:lineRule="exact"/>
        <w:ind w:firstLine="560" w:firstLineChars="200"/>
        <w:rPr>
          <w:rFonts w:hint="eastAsia" w:ascii="仿宋_GB2312" w:eastAsia="仿宋_GB2312"/>
          <w:sz w:val="28"/>
          <w:szCs w:val="28"/>
        </w:rPr>
      </w:pPr>
    </w:p>
    <w:p w14:paraId="2AF72B75">
      <w:pPr>
        <w:spacing w:line="460" w:lineRule="exact"/>
        <w:ind w:firstLine="560" w:firstLineChars="200"/>
        <w:rPr>
          <w:rFonts w:hint="eastAsia" w:ascii="仿宋_GB2312" w:eastAsia="仿宋_GB2312"/>
          <w:sz w:val="28"/>
          <w:szCs w:val="28"/>
        </w:rPr>
      </w:pPr>
    </w:p>
    <w:p w14:paraId="610A9B95">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03B0BC5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2A6E22EE">
      <w:pPr>
        <w:spacing w:line="460" w:lineRule="exact"/>
        <w:ind w:firstLine="560" w:firstLineChars="200"/>
        <w:rPr>
          <w:rFonts w:hint="eastAsia" w:ascii="仿宋_GB2312" w:eastAsia="仿宋_GB2312"/>
          <w:sz w:val="28"/>
          <w:szCs w:val="28"/>
        </w:rPr>
      </w:pPr>
    </w:p>
    <w:p w14:paraId="7D088D14">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7ABA77E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5CDAD8E7">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6BA2771C">
      <w:pPr>
        <w:spacing w:line="460" w:lineRule="exact"/>
        <w:ind w:firstLine="4060" w:firstLineChars="1450"/>
        <w:rPr>
          <w:rFonts w:hint="eastAsia" w:ascii="仿宋_GB2312" w:eastAsia="仿宋_GB2312"/>
          <w:sz w:val="28"/>
          <w:szCs w:val="28"/>
        </w:rPr>
      </w:pPr>
    </w:p>
    <w:p w14:paraId="0BC58FFB">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06678EA9">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301109EA">
      <w:pPr>
        <w:spacing w:line="360" w:lineRule="auto"/>
        <w:rPr>
          <w:rFonts w:ascii="宋体"/>
        </w:rPr>
      </w:pPr>
      <w:r>
        <w:rPr>
          <w:rFonts w:hAnsi="宋体"/>
          <w:bCs w:val="0"/>
          <w:szCs w:val="24"/>
        </w:rPr>
        <w:br w:type="page"/>
      </w:r>
      <w:bookmarkStart w:id="4" w:name="_Hlk149577711"/>
    </w:p>
    <w:bookmarkEnd w:id="4"/>
    <w:p w14:paraId="0B8A27B1">
      <w:pPr>
        <w:pStyle w:val="6"/>
        <w:rPr>
          <w:rFonts w:hint="default" w:ascii="宋体" w:hAnsi="宋体" w:cs="宋体"/>
          <w:sz w:val="24"/>
          <w:lang w:val="en-US" w:eastAsia="zh-CN"/>
        </w:rPr>
      </w:pPr>
      <w:bookmarkStart w:id="5" w:name="_Hlk149577165"/>
      <w:r>
        <w:rPr>
          <w:rFonts w:hint="eastAsia" w:ascii="宋体" w:hAnsi="宋体" w:cs="宋体"/>
          <w:sz w:val="24"/>
          <w:lang w:val="en-US" w:eastAsia="zh-CN"/>
        </w:rPr>
        <w:t>附件十、不拖欠民工工资承诺书</w:t>
      </w:r>
    </w:p>
    <w:bookmarkEnd w:id="5"/>
    <w:p w14:paraId="0F034E36">
      <w:pPr>
        <w:spacing w:line="520" w:lineRule="exact"/>
        <w:ind w:left="0" w:leftChars="0" w:firstLine="0" w:firstLineChars="0"/>
        <w:jc w:val="center"/>
        <w:rPr>
          <w:rFonts w:hint="eastAsia" w:ascii="仿宋_GB2312" w:hAnsi="仿宋" w:eastAsia="仿宋_GB2312" w:cs="仿宋"/>
          <w:sz w:val="36"/>
          <w:szCs w:val="36"/>
        </w:rPr>
      </w:pPr>
      <w:bookmarkStart w:id="6" w:name="_Toc20485"/>
      <w:bookmarkStart w:id="7" w:name="_Toc20003"/>
      <w:r>
        <w:rPr>
          <w:rFonts w:hint="eastAsia" w:ascii="仿宋_GB2312" w:hAnsi="仿宋" w:eastAsia="仿宋_GB2312" w:cs="仿宋"/>
          <w:sz w:val="36"/>
          <w:szCs w:val="36"/>
        </w:rPr>
        <w:t>不拖欠民工工资承诺书</w:t>
      </w:r>
    </w:p>
    <w:p w14:paraId="1F5BF0E2">
      <w:pPr>
        <w:spacing w:line="520" w:lineRule="exact"/>
        <w:rPr>
          <w:rFonts w:hint="eastAsia" w:ascii="仿宋_GB2312" w:hAnsi="仿宋" w:eastAsia="仿宋_GB2312" w:cs="仿宋"/>
          <w:sz w:val="24"/>
        </w:rPr>
      </w:pPr>
    </w:p>
    <w:p w14:paraId="0E07CEA8">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03B58EF8">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091922DF">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174B4505">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0F216087">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1D43D18C">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13623A12">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30B4E0F8">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345AF1EA">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477A060A">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5C1AD229">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1D302945">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7532C52">
      <w:pPr>
        <w:keepNext w:val="0"/>
        <w:keepLines w:val="0"/>
        <w:pageBreakBefore w:val="0"/>
        <w:kinsoku/>
        <w:wordWrap/>
        <w:overflowPunct/>
        <w:topLinePunct w:val="0"/>
        <w:autoSpaceDE/>
        <w:autoSpaceDN/>
        <w:bidi w:val="0"/>
        <w:adjustRightInd/>
        <w:snapToGrid/>
        <w:spacing w:line="560" w:lineRule="exact"/>
        <w:rPr>
          <w:rFonts w:hint="eastAsia"/>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bookmarkEnd w:id="6"/>
      <w:bookmarkEnd w:id="7"/>
    </w:p>
    <w:sectPr>
      <w:headerReference r:id="rId4" w:type="first"/>
      <w:headerReference r:id="rId3"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856AB">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6AC9A">
                          <w:pPr>
                            <w:pStyle w:val="17"/>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3A46AC9A">
                    <w:pPr>
                      <w:pStyle w:val="17"/>
                    </w:pPr>
                    <w:r>
                      <w:fldChar w:fldCharType="begin"/>
                    </w:r>
                    <w:r>
                      <w:instrText xml:space="preserve"> PAGE  \* MERGEFORMAT </w:instrText>
                    </w:r>
                    <w:r>
                      <w:fldChar w:fldCharType="separate"/>
                    </w:r>
                    <w:r>
                      <w:t>93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869AA">
    <w:pPr>
      <w:pBdr>
        <w:bottom w:val="single" w:color="auto" w:sz="4" w:space="0"/>
      </w:pBdr>
      <w:spacing w:line="400" w:lineRule="exact"/>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招标文件                                                                 第七章 投标文件格式</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D3ED6">
    <w:pPr>
      <w:rPr>
        <w:rFonts w:asciiTheme="majorEastAsia" w:hAnsiTheme="majorEastAsia" w:eastAsiaTheme="majorEastAsia"/>
        <w:sz w:val="18"/>
        <w:szCs w:val="18"/>
        <w:u w:val="single"/>
      </w:rPr>
    </w:pPr>
    <w:r>
      <w:rPr>
        <w:rFonts w:hint="eastAsia" w:asciiTheme="majorEastAsia" w:hAnsiTheme="majorEastAsia" w:eastAsiaTheme="majorEastAsia"/>
        <w:sz w:val="18"/>
        <w:szCs w:val="18"/>
        <w:u w:val="single"/>
      </w:rPr>
      <w:t>招标文件</w:t>
    </w:r>
    <w:r>
      <w:rPr>
        <w:rFonts w:asciiTheme="majorEastAsia" w:hAnsiTheme="majorEastAsia" w:eastAsiaTheme="majorEastAsia"/>
        <w:sz w:val="18"/>
        <w:szCs w:val="18"/>
        <w:u w:val="single"/>
      </w:rPr>
      <w:ptab w:relativeTo="margin" w:alignment="center" w:leader="none"/>
    </w:r>
    <w:r>
      <w:rPr>
        <w:rFonts w:asciiTheme="majorEastAsia" w:hAnsiTheme="majorEastAsia" w:eastAsiaTheme="majorEastAsia"/>
        <w:sz w:val="18"/>
        <w:szCs w:val="18"/>
        <w:u w:val="single"/>
      </w:rPr>
      <w:ptab w:relativeTo="margin" w:alignment="right" w:leader="none"/>
    </w:r>
    <w:r>
      <w:rPr>
        <w:rFonts w:hint="eastAsia" w:asciiTheme="majorEastAsia" w:hAnsiTheme="majorEastAsia" w:eastAsiaTheme="majorEastAsia"/>
        <w:sz w:val="18"/>
        <w:szCs w:val="18"/>
        <w:u w:val="single"/>
      </w:rPr>
      <w:t>第八章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41830"/>
    <w:rsid w:val="00041AF7"/>
    <w:rsid w:val="000715AA"/>
    <w:rsid w:val="000C2F79"/>
    <w:rsid w:val="000E231A"/>
    <w:rsid w:val="00181628"/>
    <w:rsid w:val="0018235B"/>
    <w:rsid w:val="001C265E"/>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6B66"/>
    <w:rsid w:val="003F23CE"/>
    <w:rsid w:val="004909D7"/>
    <w:rsid w:val="004B2B21"/>
    <w:rsid w:val="004B7CE5"/>
    <w:rsid w:val="004F7F0B"/>
    <w:rsid w:val="00506FF5"/>
    <w:rsid w:val="00525B9E"/>
    <w:rsid w:val="00526CFF"/>
    <w:rsid w:val="0053037C"/>
    <w:rsid w:val="005E1FCD"/>
    <w:rsid w:val="00624370"/>
    <w:rsid w:val="00627E6B"/>
    <w:rsid w:val="00655F73"/>
    <w:rsid w:val="0066310C"/>
    <w:rsid w:val="006956DF"/>
    <w:rsid w:val="006A226E"/>
    <w:rsid w:val="006B7BC1"/>
    <w:rsid w:val="006C3BFC"/>
    <w:rsid w:val="006C68E7"/>
    <w:rsid w:val="0070403F"/>
    <w:rsid w:val="00704336"/>
    <w:rsid w:val="007127AC"/>
    <w:rsid w:val="00713D2E"/>
    <w:rsid w:val="00715F9A"/>
    <w:rsid w:val="0071702D"/>
    <w:rsid w:val="007338B5"/>
    <w:rsid w:val="00787B38"/>
    <w:rsid w:val="007945AB"/>
    <w:rsid w:val="007C5B70"/>
    <w:rsid w:val="007E69C9"/>
    <w:rsid w:val="00811114"/>
    <w:rsid w:val="00814795"/>
    <w:rsid w:val="0081511F"/>
    <w:rsid w:val="00824069"/>
    <w:rsid w:val="008322BB"/>
    <w:rsid w:val="0086317F"/>
    <w:rsid w:val="00863B59"/>
    <w:rsid w:val="00871AD4"/>
    <w:rsid w:val="008A31D0"/>
    <w:rsid w:val="008C21E6"/>
    <w:rsid w:val="008F311A"/>
    <w:rsid w:val="008F6EB2"/>
    <w:rsid w:val="00936276"/>
    <w:rsid w:val="00973FB8"/>
    <w:rsid w:val="00991ADF"/>
    <w:rsid w:val="009F0567"/>
    <w:rsid w:val="009F1639"/>
    <w:rsid w:val="00A054B7"/>
    <w:rsid w:val="00A3258B"/>
    <w:rsid w:val="00A70459"/>
    <w:rsid w:val="00A92D1A"/>
    <w:rsid w:val="00AB7A64"/>
    <w:rsid w:val="00AC551B"/>
    <w:rsid w:val="00B0303F"/>
    <w:rsid w:val="00B12F0B"/>
    <w:rsid w:val="00B31C21"/>
    <w:rsid w:val="00B81654"/>
    <w:rsid w:val="00BC5837"/>
    <w:rsid w:val="00BF0E19"/>
    <w:rsid w:val="00C17C6F"/>
    <w:rsid w:val="00C3771B"/>
    <w:rsid w:val="00C91C98"/>
    <w:rsid w:val="00C93724"/>
    <w:rsid w:val="00CB213A"/>
    <w:rsid w:val="00CC1A0F"/>
    <w:rsid w:val="00CC7112"/>
    <w:rsid w:val="00D41F21"/>
    <w:rsid w:val="00D54EC1"/>
    <w:rsid w:val="00D551CF"/>
    <w:rsid w:val="00DC75D2"/>
    <w:rsid w:val="00DE1121"/>
    <w:rsid w:val="00E22EBB"/>
    <w:rsid w:val="00E41856"/>
    <w:rsid w:val="00E42649"/>
    <w:rsid w:val="00E565DE"/>
    <w:rsid w:val="00EA2B79"/>
    <w:rsid w:val="00EA40E8"/>
    <w:rsid w:val="00EB2BBE"/>
    <w:rsid w:val="00EB3106"/>
    <w:rsid w:val="00EB5C69"/>
    <w:rsid w:val="00F26966"/>
    <w:rsid w:val="00F31DB7"/>
    <w:rsid w:val="00F44F67"/>
    <w:rsid w:val="00F50CDF"/>
    <w:rsid w:val="00F66F31"/>
    <w:rsid w:val="00F705B3"/>
    <w:rsid w:val="00F7680C"/>
    <w:rsid w:val="00F94BD5"/>
    <w:rsid w:val="00FC2B0C"/>
    <w:rsid w:val="0100390C"/>
    <w:rsid w:val="010D3F24"/>
    <w:rsid w:val="01192C1F"/>
    <w:rsid w:val="01211AD4"/>
    <w:rsid w:val="01255120"/>
    <w:rsid w:val="01347A59"/>
    <w:rsid w:val="014029CF"/>
    <w:rsid w:val="014852B3"/>
    <w:rsid w:val="014D28C9"/>
    <w:rsid w:val="015123B9"/>
    <w:rsid w:val="015C48BA"/>
    <w:rsid w:val="01635C49"/>
    <w:rsid w:val="016A5229"/>
    <w:rsid w:val="01822573"/>
    <w:rsid w:val="018E53BB"/>
    <w:rsid w:val="019F20D3"/>
    <w:rsid w:val="01A050EF"/>
    <w:rsid w:val="01A52F74"/>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15B99"/>
    <w:rsid w:val="045301F6"/>
    <w:rsid w:val="04531FA4"/>
    <w:rsid w:val="045D2E23"/>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DB523B"/>
    <w:rsid w:val="04E452F2"/>
    <w:rsid w:val="04E84DE3"/>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A73D7"/>
    <w:rsid w:val="064E336B"/>
    <w:rsid w:val="06563FCE"/>
    <w:rsid w:val="06624721"/>
    <w:rsid w:val="066E1CEE"/>
    <w:rsid w:val="068154EF"/>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C2644"/>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6835F4"/>
    <w:rsid w:val="09722ECD"/>
    <w:rsid w:val="09750C0F"/>
    <w:rsid w:val="099217C1"/>
    <w:rsid w:val="09954E0D"/>
    <w:rsid w:val="099F5C8C"/>
    <w:rsid w:val="09AD2157"/>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A41FB7"/>
    <w:rsid w:val="0BA457DB"/>
    <w:rsid w:val="0BA650B0"/>
    <w:rsid w:val="0BAA1044"/>
    <w:rsid w:val="0BAF665A"/>
    <w:rsid w:val="0BBF6171"/>
    <w:rsid w:val="0BC32105"/>
    <w:rsid w:val="0BD25EA5"/>
    <w:rsid w:val="0BE5207C"/>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9A0AF7"/>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230EB2"/>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C49C0"/>
    <w:rsid w:val="12445622"/>
    <w:rsid w:val="12486EC1"/>
    <w:rsid w:val="12503FC7"/>
    <w:rsid w:val="12575356"/>
    <w:rsid w:val="12614426"/>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2F18B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84C9C"/>
    <w:rsid w:val="139F5206"/>
    <w:rsid w:val="13A75E69"/>
    <w:rsid w:val="13B62550"/>
    <w:rsid w:val="13B75624"/>
    <w:rsid w:val="13B80076"/>
    <w:rsid w:val="13B862C8"/>
    <w:rsid w:val="13C133CE"/>
    <w:rsid w:val="13C24A51"/>
    <w:rsid w:val="13CC1D73"/>
    <w:rsid w:val="13CF716E"/>
    <w:rsid w:val="13D50C28"/>
    <w:rsid w:val="13E0137B"/>
    <w:rsid w:val="13E56991"/>
    <w:rsid w:val="13E9022F"/>
    <w:rsid w:val="13EC5383"/>
    <w:rsid w:val="13F37300"/>
    <w:rsid w:val="13F53078"/>
    <w:rsid w:val="13F82B68"/>
    <w:rsid w:val="13FF5CA5"/>
    <w:rsid w:val="13FF7A53"/>
    <w:rsid w:val="140137CB"/>
    <w:rsid w:val="1403284B"/>
    <w:rsid w:val="14092680"/>
    <w:rsid w:val="140C5DFC"/>
    <w:rsid w:val="141334FE"/>
    <w:rsid w:val="14163CCF"/>
    <w:rsid w:val="1424395D"/>
    <w:rsid w:val="143811B7"/>
    <w:rsid w:val="143B6151"/>
    <w:rsid w:val="143E4A1F"/>
    <w:rsid w:val="144162BD"/>
    <w:rsid w:val="144638D4"/>
    <w:rsid w:val="14534392"/>
    <w:rsid w:val="145A112D"/>
    <w:rsid w:val="145C0862"/>
    <w:rsid w:val="147026FF"/>
    <w:rsid w:val="147529B9"/>
    <w:rsid w:val="14777F31"/>
    <w:rsid w:val="147E306D"/>
    <w:rsid w:val="1481490C"/>
    <w:rsid w:val="148517E8"/>
    <w:rsid w:val="148C0851"/>
    <w:rsid w:val="148F7029"/>
    <w:rsid w:val="149503B7"/>
    <w:rsid w:val="14952165"/>
    <w:rsid w:val="14991C55"/>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DD306D"/>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178E4"/>
    <w:rsid w:val="16E42F30"/>
    <w:rsid w:val="16F72C63"/>
    <w:rsid w:val="16FA7BB2"/>
    <w:rsid w:val="17233A58"/>
    <w:rsid w:val="17255A22"/>
    <w:rsid w:val="1740285C"/>
    <w:rsid w:val="175B7696"/>
    <w:rsid w:val="175E2CE2"/>
    <w:rsid w:val="176302F9"/>
    <w:rsid w:val="1768590F"/>
    <w:rsid w:val="17710C68"/>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9054750"/>
    <w:rsid w:val="19061883"/>
    <w:rsid w:val="191B532F"/>
    <w:rsid w:val="191C10A7"/>
    <w:rsid w:val="19212219"/>
    <w:rsid w:val="19235F91"/>
    <w:rsid w:val="193A4788"/>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85A6D"/>
    <w:rsid w:val="1A3A7A37"/>
    <w:rsid w:val="1A40680B"/>
    <w:rsid w:val="1A491A28"/>
    <w:rsid w:val="1A534654"/>
    <w:rsid w:val="1A5A3C35"/>
    <w:rsid w:val="1A61265D"/>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706A4"/>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06E5A"/>
    <w:rsid w:val="1DAD6772"/>
    <w:rsid w:val="1DAE051C"/>
    <w:rsid w:val="1DB16262"/>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0D6BBD"/>
    <w:rsid w:val="1F0F756E"/>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631C0"/>
    <w:rsid w:val="204729D7"/>
    <w:rsid w:val="20541126"/>
    <w:rsid w:val="20631369"/>
    <w:rsid w:val="206550E2"/>
    <w:rsid w:val="206A26F8"/>
    <w:rsid w:val="206C6470"/>
    <w:rsid w:val="20717F2A"/>
    <w:rsid w:val="20783067"/>
    <w:rsid w:val="208732AA"/>
    <w:rsid w:val="208E288A"/>
    <w:rsid w:val="208F38FE"/>
    <w:rsid w:val="209D487B"/>
    <w:rsid w:val="209E23A2"/>
    <w:rsid w:val="20A57BD4"/>
    <w:rsid w:val="20AF45AF"/>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3F7DAE"/>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A7E3A"/>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028F0"/>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12D99"/>
    <w:rsid w:val="26236584"/>
    <w:rsid w:val="262732F1"/>
    <w:rsid w:val="26355556"/>
    <w:rsid w:val="26527EB6"/>
    <w:rsid w:val="26543C2E"/>
    <w:rsid w:val="2665408D"/>
    <w:rsid w:val="26667E05"/>
    <w:rsid w:val="2670658E"/>
    <w:rsid w:val="26751DF6"/>
    <w:rsid w:val="2677791D"/>
    <w:rsid w:val="267E0CAB"/>
    <w:rsid w:val="26802C75"/>
    <w:rsid w:val="268C786C"/>
    <w:rsid w:val="269B7CCE"/>
    <w:rsid w:val="26B20955"/>
    <w:rsid w:val="26B97F35"/>
    <w:rsid w:val="26BD5C77"/>
    <w:rsid w:val="26D0702D"/>
    <w:rsid w:val="26D33C77"/>
    <w:rsid w:val="26D86659"/>
    <w:rsid w:val="26DB60FD"/>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397580"/>
    <w:rsid w:val="283A50A6"/>
    <w:rsid w:val="28416434"/>
    <w:rsid w:val="28425D08"/>
    <w:rsid w:val="285717B4"/>
    <w:rsid w:val="285919D0"/>
    <w:rsid w:val="28724840"/>
    <w:rsid w:val="2873253E"/>
    <w:rsid w:val="287614C8"/>
    <w:rsid w:val="28793E20"/>
    <w:rsid w:val="28810F26"/>
    <w:rsid w:val="288307FB"/>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97C93"/>
    <w:rsid w:val="2B7D7783"/>
    <w:rsid w:val="2B97636B"/>
    <w:rsid w:val="2BA47406"/>
    <w:rsid w:val="2BA56CDA"/>
    <w:rsid w:val="2BA80578"/>
    <w:rsid w:val="2BAC1E16"/>
    <w:rsid w:val="2BB86A0D"/>
    <w:rsid w:val="2BC5737C"/>
    <w:rsid w:val="2BC96E6C"/>
    <w:rsid w:val="2BD66E93"/>
    <w:rsid w:val="2BF437BD"/>
    <w:rsid w:val="2BF65788"/>
    <w:rsid w:val="2BFA0DD4"/>
    <w:rsid w:val="2C106849"/>
    <w:rsid w:val="2C163E61"/>
    <w:rsid w:val="2C271DE5"/>
    <w:rsid w:val="2C31056E"/>
    <w:rsid w:val="2C3A1F1E"/>
    <w:rsid w:val="2C3F712F"/>
    <w:rsid w:val="2C4464F3"/>
    <w:rsid w:val="2C4604BD"/>
    <w:rsid w:val="2C48411F"/>
    <w:rsid w:val="2C491D5B"/>
    <w:rsid w:val="2C5524AE"/>
    <w:rsid w:val="2C580C6F"/>
    <w:rsid w:val="2C5A1872"/>
    <w:rsid w:val="2C602C01"/>
    <w:rsid w:val="2C7D37B3"/>
    <w:rsid w:val="2C7F44E0"/>
    <w:rsid w:val="2C8B5ED0"/>
    <w:rsid w:val="2C9254B0"/>
    <w:rsid w:val="2C92725E"/>
    <w:rsid w:val="2CA156F3"/>
    <w:rsid w:val="2CA3146B"/>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917CA1"/>
    <w:rsid w:val="2F963509"/>
    <w:rsid w:val="2F971030"/>
    <w:rsid w:val="2FAB2E8B"/>
    <w:rsid w:val="2FB35E69"/>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B03D0"/>
    <w:rsid w:val="34983880"/>
    <w:rsid w:val="34A044E2"/>
    <w:rsid w:val="34BA1A48"/>
    <w:rsid w:val="34C93A39"/>
    <w:rsid w:val="34F07218"/>
    <w:rsid w:val="34F54944"/>
    <w:rsid w:val="34F82570"/>
    <w:rsid w:val="35156C7E"/>
    <w:rsid w:val="35262C3A"/>
    <w:rsid w:val="35325A82"/>
    <w:rsid w:val="353E64D8"/>
    <w:rsid w:val="35494B7A"/>
    <w:rsid w:val="354F5E13"/>
    <w:rsid w:val="35571045"/>
    <w:rsid w:val="35692B6E"/>
    <w:rsid w:val="356C7F43"/>
    <w:rsid w:val="356D0868"/>
    <w:rsid w:val="357534A8"/>
    <w:rsid w:val="35775243"/>
    <w:rsid w:val="358469C8"/>
    <w:rsid w:val="358B0CEF"/>
    <w:rsid w:val="35904557"/>
    <w:rsid w:val="35A26038"/>
    <w:rsid w:val="35AE2C2F"/>
    <w:rsid w:val="35AE3703"/>
    <w:rsid w:val="35BB5A78"/>
    <w:rsid w:val="35BF7FE3"/>
    <w:rsid w:val="35C30488"/>
    <w:rsid w:val="35C506A4"/>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5A58D4"/>
    <w:rsid w:val="36617CA1"/>
    <w:rsid w:val="36657792"/>
    <w:rsid w:val="366B28CE"/>
    <w:rsid w:val="366F23BE"/>
    <w:rsid w:val="36767BF1"/>
    <w:rsid w:val="367E6AA5"/>
    <w:rsid w:val="36820344"/>
    <w:rsid w:val="368A369C"/>
    <w:rsid w:val="36A209E6"/>
    <w:rsid w:val="36AA789A"/>
    <w:rsid w:val="36AF19C0"/>
    <w:rsid w:val="36BB5604"/>
    <w:rsid w:val="36D05553"/>
    <w:rsid w:val="36E56B24"/>
    <w:rsid w:val="36F14A0C"/>
    <w:rsid w:val="36F80606"/>
    <w:rsid w:val="36F823B4"/>
    <w:rsid w:val="36FB1D8D"/>
    <w:rsid w:val="36FF3742"/>
    <w:rsid w:val="3701378C"/>
    <w:rsid w:val="37133692"/>
    <w:rsid w:val="371554CF"/>
    <w:rsid w:val="37225683"/>
    <w:rsid w:val="3724764D"/>
    <w:rsid w:val="372E5DD5"/>
    <w:rsid w:val="373F4487"/>
    <w:rsid w:val="37490A4C"/>
    <w:rsid w:val="374970B3"/>
    <w:rsid w:val="37774B8E"/>
    <w:rsid w:val="377A54BF"/>
    <w:rsid w:val="37826121"/>
    <w:rsid w:val="378400EB"/>
    <w:rsid w:val="379E11AD"/>
    <w:rsid w:val="37A12A4B"/>
    <w:rsid w:val="37C14E9C"/>
    <w:rsid w:val="37C64260"/>
    <w:rsid w:val="37C95D6F"/>
    <w:rsid w:val="37DE3C9F"/>
    <w:rsid w:val="37DF17C6"/>
    <w:rsid w:val="37E82428"/>
    <w:rsid w:val="37EB3CC7"/>
    <w:rsid w:val="37EE37B7"/>
    <w:rsid w:val="37F963E3"/>
    <w:rsid w:val="37FF59C4"/>
    <w:rsid w:val="381274A5"/>
    <w:rsid w:val="381E22EE"/>
    <w:rsid w:val="3821593A"/>
    <w:rsid w:val="382673F4"/>
    <w:rsid w:val="38286CC9"/>
    <w:rsid w:val="38325D99"/>
    <w:rsid w:val="38327B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C85EFC"/>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76C51"/>
    <w:rsid w:val="39DF785B"/>
    <w:rsid w:val="39E15E28"/>
    <w:rsid w:val="39E210F9"/>
    <w:rsid w:val="3A0472C2"/>
    <w:rsid w:val="3A0914C9"/>
    <w:rsid w:val="3A0B68A2"/>
    <w:rsid w:val="3A103EB8"/>
    <w:rsid w:val="3A105C66"/>
    <w:rsid w:val="3A1273C6"/>
    <w:rsid w:val="3A145757"/>
    <w:rsid w:val="3A1819E0"/>
    <w:rsid w:val="3A1F234D"/>
    <w:rsid w:val="3A203ED6"/>
    <w:rsid w:val="3A211C22"/>
    <w:rsid w:val="3A217E73"/>
    <w:rsid w:val="3A296D28"/>
    <w:rsid w:val="3A2B0CF2"/>
    <w:rsid w:val="3A3A0F35"/>
    <w:rsid w:val="3A4E5A4A"/>
    <w:rsid w:val="3A52002D"/>
    <w:rsid w:val="3A522804"/>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D45F6"/>
    <w:rsid w:val="3B4756B8"/>
    <w:rsid w:val="3B514788"/>
    <w:rsid w:val="3B530501"/>
    <w:rsid w:val="3B53391D"/>
    <w:rsid w:val="3B585B17"/>
    <w:rsid w:val="3B5F6EA5"/>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44E24"/>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F6C03"/>
    <w:rsid w:val="402C30CE"/>
    <w:rsid w:val="40336532"/>
    <w:rsid w:val="40363505"/>
    <w:rsid w:val="40385F17"/>
    <w:rsid w:val="403B1563"/>
    <w:rsid w:val="403D352D"/>
    <w:rsid w:val="40414DCB"/>
    <w:rsid w:val="4042222F"/>
    <w:rsid w:val="40441BAF"/>
    <w:rsid w:val="404448BC"/>
    <w:rsid w:val="404843AC"/>
    <w:rsid w:val="40493C80"/>
    <w:rsid w:val="404B3E2B"/>
    <w:rsid w:val="404B3E9C"/>
    <w:rsid w:val="4050500F"/>
    <w:rsid w:val="405C1C05"/>
    <w:rsid w:val="40646B4E"/>
    <w:rsid w:val="406C796F"/>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143CB"/>
    <w:rsid w:val="428216CB"/>
    <w:rsid w:val="42903DE8"/>
    <w:rsid w:val="42A15FF5"/>
    <w:rsid w:val="42AB0C22"/>
    <w:rsid w:val="42B75819"/>
    <w:rsid w:val="42C13FA2"/>
    <w:rsid w:val="42C35F6C"/>
    <w:rsid w:val="42C57F36"/>
    <w:rsid w:val="42D17F20"/>
    <w:rsid w:val="42D24401"/>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7D25BE"/>
    <w:rsid w:val="438576C5"/>
    <w:rsid w:val="4387343D"/>
    <w:rsid w:val="438C1570"/>
    <w:rsid w:val="438C5A78"/>
    <w:rsid w:val="438D0328"/>
    <w:rsid w:val="43923B90"/>
    <w:rsid w:val="4392593E"/>
    <w:rsid w:val="43963680"/>
    <w:rsid w:val="439C7D6C"/>
    <w:rsid w:val="43A35D9D"/>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106A9"/>
    <w:rsid w:val="443F5AC6"/>
    <w:rsid w:val="44450C02"/>
    <w:rsid w:val="444A6219"/>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5FD3E1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A3011A"/>
    <w:rsid w:val="47A67C0A"/>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5C7C35"/>
    <w:rsid w:val="486A50DB"/>
    <w:rsid w:val="487815A6"/>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90270C2"/>
    <w:rsid w:val="49064E04"/>
    <w:rsid w:val="4910358D"/>
    <w:rsid w:val="49136EA4"/>
    <w:rsid w:val="49203F9B"/>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D0C82"/>
    <w:rsid w:val="4B9A1834"/>
    <w:rsid w:val="4B9D6E60"/>
    <w:rsid w:val="4BA206E8"/>
    <w:rsid w:val="4BA34B8C"/>
    <w:rsid w:val="4BA426B2"/>
    <w:rsid w:val="4BBF129A"/>
    <w:rsid w:val="4BC30D8B"/>
    <w:rsid w:val="4BD20FCE"/>
    <w:rsid w:val="4BD4296A"/>
    <w:rsid w:val="4BD42F98"/>
    <w:rsid w:val="4BE07B8E"/>
    <w:rsid w:val="4BE11211"/>
    <w:rsid w:val="4BF83AF4"/>
    <w:rsid w:val="4C150FBA"/>
    <w:rsid w:val="4C177113"/>
    <w:rsid w:val="4C261319"/>
    <w:rsid w:val="4C2832E3"/>
    <w:rsid w:val="4C2839C1"/>
    <w:rsid w:val="4C2F6420"/>
    <w:rsid w:val="4C39729F"/>
    <w:rsid w:val="4C4B0D80"/>
    <w:rsid w:val="4C575977"/>
    <w:rsid w:val="4C7107E7"/>
    <w:rsid w:val="4C7B78B7"/>
    <w:rsid w:val="4C87625C"/>
    <w:rsid w:val="4C8A18A8"/>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1139"/>
    <w:rsid w:val="4FFA6D45"/>
    <w:rsid w:val="50041972"/>
    <w:rsid w:val="50096F88"/>
    <w:rsid w:val="500A342C"/>
    <w:rsid w:val="501E3056"/>
    <w:rsid w:val="502344EE"/>
    <w:rsid w:val="502838B2"/>
    <w:rsid w:val="50362CDE"/>
    <w:rsid w:val="50373AF5"/>
    <w:rsid w:val="503F0F34"/>
    <w:rsid w:val="503F29AA"/>
    <w:rsid w:val="50414974"/>
    <w:rsid w:val="504A7CCC"/>
    <w:rsid w:val="506D7517"/>
    <w:rsid w:val="508C1F90"/>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C752F"/>
    <w:rsid w:val="53FF492A"/>
    <w:rsid w:val="54014B46"/>
    <w:rsid w:val="54085ED4"/>
    <w:rsid w:val="540C7047"/>
    <w:rsid w:val="54134879"/>
    <w:rsid w:val="5415414D"/>
    <w:rsid w:val="543E18F6"/>
    <w:rsid w:val="543F11CA"/>
    <w:rsid w:val="54476252"/>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6C35"/>
    <w:rsid w:val="54E0475B"/>
    <w:rsid w:val="54E16725"/>
    <w:rsid w:val="54E63D3C"/>
    <w:rsid w:val="54FB1595"/>
    <w:rsid w:val="550167C3"/>
    <w:rsid w:val="550348EE"/>
    <w:rsid w:val="5516017D"/>
    <w:rsid w:val="55186AAF"/>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74783B"/>
    <w:rsid w:val="577735EB"/>
    <w:rsid w:val="577949F3"/>
    <w:rsid w:val="577B076B"/>
    <w:rsid w:val="57833AC4"/>
    <w:rsid w:val="578515EA"/>
    <w:rsid w:val="57882E88"/>
    <w:rsid w:val="578D66F1"/>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13CCE"/>
    <w:rsid w:val="59367040"/>
    <w:rsid w:val="59372DB8"/>
    <w:rsid w:val="593C217C"/>
    <w:rsid w:val="593E7CA2"/>
    <w:rsid w:val="593F3A1A"/>
    <w:rsid w:val="59457283"/>
    <w:rsid w:val="594A4899"/>
    <w:rsid w:val="59543D92"/>
    <w:rsid w:val="59554FEC"/>
    <w:rsid w:val="596976EA"/>
    <w:rsid w:val="596D2336"/>
    <w:rsid w:val="59705593"/>
    <w:rsid w:val="59747B68"/>
    <w:rsid w:val="597E2795"/>
    <w:rsid w:val="59814033"/>
    <w:rsid w:val="598F39D5"/>
    <w:rsid w:val="5991071A"/>
    <w:rsid w:val="599C0E6D"/>
    <w:rsid w:val="59A3044D"/>
    <w:rsid w:val="59A55F73"/>
    <w:rsid w:val="59AC10B0"/>
    <w:rsid w:val="59B77A55"/>
    <w:rsid w:val="59BF3701"/>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445318"/>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E2250"/>
    <w:rsid w:val="5C403D31"/>
    <w:rsid w:val="5C441A74"/>
    <w:rsid w:val="5C473312"/>
    <w:rsid w:val="5C5477DD"/>
    <w:rsid w:val="5C5F68AD"/>
    <w:rsid w:val="5C621EFA"/>
    <w:rsid w:val="5C6A5252"/>
    <w:rsid w:val="5C71213D"/>
    <w:rsid w:val="5C844566"/>
    <w:rsid w:val="5C930305"/>
    <w:rsid w:val="5CA249EC"/>
    <w:rsid w:val="5CA7664F"/>
    <w:rsid w:val="5CA95D7B"/>
    <w:rsid w:val="5CB14C2F"/>
    <w:rsid w:val="5CC2508E"/>
    <w:rsid w:val="5CCB3F43"/>
    <w:rsid w:val="5CE600A7"/>
    <w:rsid w:val="5CF54B1C"/>
    <w:rsid w:val="5CF7049E"/>
    <w:rsid w:val="5D02066D"/>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56542"/>
    <w:rsid w:val="5DA6050C"/>
    <w:rsid w:val="5DAF5613"/>
    <w:rsid w:val="5DBC388C"/>
    <w:rsid w:val="5DC15346"/>
    <w:rsid w:val="5DC41AD2"/>
    <w:rsid w:val="5DC50992"/>
    <w:rsid w:val="5DC56BE4"/>
    <w:rsid w:val="5DCA138D"/>
    <w:rsid w:val="5DCD5A99"/>
    <w:rsid w:val="5DF43025"/>
    <w:rsid w:val="5E08087F"/>
    <w:rsid w:val="5E0B036F"/>
    <w:rsid w:val="5E113BD7"/>
    <w:rsid w:val="5E115985"/>
    <w:rsid w:val="5E1D07CE"/>
    <w:rsid w:val="5E211CA5"/>
    <w:rsid w:val="5E2A2EEB"/>
    <w:rsid w:val="5E2C0A11"/>
    <w:rsid w:val="5E2D4789"/>
    <w:rsid w:val="5E2D78A3"/>
    <w:rsid w:val="5E3C3095"/>
    <w:rsid w:val="5E4853B5"/>
    <w:rsid w:val="5E4D2736"/>
    <w:rsid w:val="5E5D506F"/>
    <w:rsid w:val="5E6301AB"/>
    <w:rsid w:val="5E652175"/>
    <w:rsid w:val="5E6D4B86"/>
    <w:rsid w:val="5E7423B8"/>
    <w:rsid w:val="5E9345EC"/>
    <w:rsid w:val="5EAC3900"/>
    <w:rsid w:val="5EAC56AE"/>
    <w:rsid w:val="5EB0177F"/>
    <w:rsid w:val="5EB23621"/>
    <w:rsid w:val="5EB55739"/>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223BC2"/>
    <w:rsid w:val="5F337B7D"/>
    <w:rsid w:val="5F351B48"/>
    <w:rsid w:val="5F37703F"/>
    <w:rsid w:val="5F3C1128"/>
    <w:rsid w:val="5F3F4774"/>
    <w:rsid w:val="5F426012"/>
    <w:rsid w:val="5F555D46"/>
    <w:rsid w:val="5F5875E4"/>
    <w:rsid w:val="5F64242D"/>
    <w:rsid w:val="5F750196"/>
    <w:rsid w:val="5F797C86"/>
    <w:rsid w:val="5F7E529D"/>
    <w:rsid w:val="5F7F2DC3"/>
    <w:rsid w:val="5F851873"/>
    <w:rsid w:val="5F8959EF"/>
    <w:rsid w:val="5F8D3732"/>
    <w:rsid w:val="5F8E1258"/>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84E80"/>
    <w:rsid w:val="60DA0BF8"/>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E17D65"/>
    <w:rsid w:val="61EA1238"/>
    <w:rsid w:val="61EB0BE3"/>
    <w:rsid w:val="62065A1D"/>
    <w:rsid w:val="620B6B90"/>
    <w:rsid w:val="6211064A"/>
    <w:rsid w:val="62126170"/>
    <w:rsid w:val="621517BC"/>
    <w:rsid w:val="62155934"/>
    <w:rsid w:val="621912AD"/>
    <w:rsid w:val="621E4B15"/>
    <w:rsid w:val="622163B3"/>
    <w:rsid w:val="622315A6"/>
    <w:rsid w:val="623205C0"/>
    <w:rsid w:val="62394861"/>
    <w:rsid w:val="624A76B8"/>
    <w:rsid w:val="624D53FA"/>
    <w:rsid w:val="624F4CCE"/>
    <w:rsid w:val="624F5912"/>
    <w:rsid w:val="6252656D"/>
    <w:rsid w:val="62595B4D"/>
    <w:rsid w:val="625C73EB"/>
    <w:rsid w:val="626D33A6"/>
    <w:rsid w:val="62724E61"/>
    <w:rsid w:val="6280132C"/>
    <w:rsid w:val="62816E52"/>
    <w:rsid w:val="628A03FC"/>
    <w:rsid w:val="62A3326C"/>
    <w:rsid w:val="62C13B23"/>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E72DB4"/>
    <w:rsid w:val="63F20007"/>
    <w:rsid w:val="63F41FD1"/>
    <w:rsid w:val="63F5416F"/>
    <w:rsid w:val="63F91396"/>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EB71D9"/>
    <w:rsid w:val="64F93617"/>
    <w:rsid w:val="64FA606F"/>
    <w:rsid w:val="64FE29DC"/>
    <w:rsid w:val="651B358E"/>
    <w:rsid w:val="6522491C"/>
    <w:rsid w:val="65257F68"/>
    <w:rsid w:val="653463FD"/>
    <w:rsid w:val="653528A1"/>
    <w:rsid w:val="65363F24"/>
    <w:rsid w:val="6546685C"/>
    <w:rsid w:val="65474383"/>
    <w:rsid w:val="654F4FE5"/>
    <w:rsid w:val="65556AA0"/>
    <w:rsid w:val="6558033E"/>
    <w:rsid w:val="65640A91"/>
    <w:rsid w:val="6569254B"/>
    <w:rsid w:val="6577413E"/>
    <w:rsid w:val="657C227E"/>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55940"/>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D5013"/>
    <w:rsid w:val="67D35A63"/>
    <w:rsid w:val="67DB0DB2"/>
    <w:rsid w:val="67E8230A"/>
    <w:rsid w:val="67E91721"/>
    <w:rsid w:val="67EE0AE5"/>
    <w:rsid w:val="67FC1454"/>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582403"/>
    <w:rsid w:val="685D143A"/>
    <w:rsid w:val="68603B17"/>
    <w:rsid w:val="68662D72"/>
    <w:rsid w:val="68692862"/>
    <w:rsid w:val="68694610"/>
    <w:rsid w:val="687A4A6F"/>
    <w:rsid w:val="687E00BB"/>
    <w:rsid w:val="688E4077"/>
    <w:rsid w:val="68923B67"/>
    <w:rsid w:val="68A815DC"/>
    <w:rsid w:val="68B65AA7"/>
    <w:rsid w:val="68BE2BAE"/>
    <w:rsid w:val="68BE495C"/>
    <w:rsid w:val="68BF2482"/>
    <w:rsid w:val="68C301C4"/>
    <w:rsid w:val="68CA50AF"/>
    <w:rsid w:val="68CA77A4"/>
    <w:rsid w:val="68DC1286"/>
    <w:rsid w:val="68DE6DAC"/>
    <w:rsid w:val="68E3372E"/>
    <w:rsid w:val="68E65C61"/>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B284D"/>
    <w:rsid w:val="697B45FB"/>
    <w:rsid w:val="697F058F"/>
    <w:rsid w:val="69847953"/>
    <w:rsid w:val="69B12712"/>
    <w:rsid w:val="69B47B0D"/>
    <w:rsid w:val="69B813AB"/>
    <w:rsid w:val="69BB533F"/>
    <w:rsid w:val="69C02956"/>
    <w:rsid w:val="69C441F4"/>
    <w:rsid w:val="69C51D1A"/>
    <w:rsid w:val="69D501AF"/>
    <w:rsid w:val="69E06B54"/>
    <w:rsid w:val="69EE301F"/>
    <w:rsid w:val="69F61ED3"/>
    <w:rsid w:val="69FA1B86"/>
    <w:rsid w:val="6A026ACA"/>
    <w:rsid w:val="6A0D5B9B"/>
    <w:rsid w:val="6A130CD7"/>
    <w:rsid w:val="6A153599"/>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53829"/>
    <w:rsid w:val="6C5C4BB7"/>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3E26DC"/>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292F9E"/>
    <w:rsid w:val="6E34121C"/>
    <w:rsid w:val="6E35746E"/>
    <w:rsid w:val="6E3851B0"/>
    <w:rsid w:val="6E407BC1"/>
    <w:rsid w:val="6E4B4E87"/>
    <w:rsid w:val="6E4E0530"/>
    <w:rsid w:val="6E4E6782"/>
    <w:rsid w:val="6E58315D"/>
    <w:rsid w:val="6E5A6ED5"/>
    <w:rsid w:val="6E5F098F"/>
    <w:rsid w:val="6E737F96"/>
    <w:rsid w:val="6E7A1325"/>
    <w:rsid w:val="6E7B6E4B"/>
    <w:rsid w:val="6E821242"/>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D6E36"/>
    <w:rsid w:val="6F8F0E00"/>
    <w:rsid w:val="6FA26D85"/>
    <w:rsid w:val="6FA50A4A"/>
    <w:rsid w:val="6FA94C8E"/>
    <w:rsid w:val="6FB41A98"/>
    <w:rsid w:val="6FC565D0"/>
    <w:rsid w:val="6FC71AEE"/>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05886"/>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12BEE"/>
    <w:rsid w:val="70C40F7D"/>
    <w:rsid w:val="70C44AD9"/>
    <w:rsid w:val="70C8281B"/>
    <w:rsid w:val="70D867D7"/>
    <w:rsid w:val="70E64A50"/>
    <w:rsid w:val="70F058CE"/>
    <w:rsid w:val="70F80C27"/>
    <w:rsid w:val="71033854"/>
    <w:rsid w:val="7104137A"/>
    <w:rsid w:val="710650F2"/>
    <w:rsid w:val="710F044A"/>
    <w:rsid w:val="710F1EAF"/>
    <w:rsid w:val="71104DF7"/>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B03567"/>
    <w:rsid w:val="72B27B5F"/>
    <w:rsid w:val="72B40FB0"/>
    <w:rsid w:val="72BB1F0C"/>
    <w:rsid w:val="72BD3ED6"/>
    <w:rsid w:val="72CE7E91"/>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B3D2F"/>
    <w:rsid w:val="73AF381F"/>
    <w:rsid w:val="73B0518F"/>
    <w:rsid w:val="73B1673D"/>
    <w:rsid w:val="73BB0416"/>
    <w:rsid w:val="73C31078"/>
    <w:rsid w:val="73C51294"/>
    <w:rsid w:val="73CC2623"/>
    <w:rsid w:val="73D17C39"/>
    <w:rsid w:val="73E6120B"/>
    <w:rsid w:val="73EA3533"/>
    <w:rsid w:val="73F12089"/>
    <w:rsid w:val="73F25E01"/>
    <w:rsid w:val="73F43927"/>
    <w:rsid w:val="73F6144E"/>
    <w:rsid w:val="73F751C6"/>
    <w:rsid w:val="740605F2"/>
    <w:rsid w:val="740A314B"/>
    <w:rsid w:val="740A6CA7"/>
    <w:rsid w:val="741B2C62"/>
    <w:rsid w:val="74251D33"/>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D217FE"/>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A656C4"/>
    <w:rsid w:val="79B55907"/>
    <w:rsid w:val="79BA4CCB"/>
    <w:rsid w:val="79BF6786"/>
    <w:rsid w:val="79C97604"/>
    <w:rsid w:val="79CB0C87"/>
    <w:rsid w:val="79E81839"/>
    <w:rsid w:val="79F006ED"/>
    <w:rsid w:val="79F20909"/>
    <w:rsid w:val="79F226B7"/>
    <w:rsid w:val="79FE105C"/>
    <w:rsid w:val="79FF6B82"/>
    <w:rsid w:val="7A097A01"/>
    <w:rsid w:val="7A1A1C0E"/>
    <w:rsid w:val="7A1F0FD2"/>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D7E62"/>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6F4A81"/>
    <w:rsid w:val="7E7C69F3"/>
    <w:rsid w:val="7E885398"/>
    <w:rsid w:val="7E8A564E"/>
    <w:rsid w:val="7E977CD1"/>
    <w:rsid w:val="7EA30424"/>
    <w:rsid w:val="7EA83C8C"/>
    <w:rsid w:val="7EAF1AD3"/>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4">
    <w:name w:val="heading 1"/>
    <w:basedOn w:val="1"/>
    <w:next w:val="1"/>
    <w:qFormat/>
    <w:uiPriority w:val="0"/>
    <w:pPr>
      <w:keepNext/>
      <w:keepLines/>
      <w:spacing w:before="340" w:after="330" w:line="576" w:lineRule="auto"/>
      <w:outlineLvl w:val="0"/>
    </w:pPr>
    <w:rPr>
      <w:rFonts w:eastAsia="黑体"/>
      <w:b/>
      <w:bCs/>
      <w:kern w:val="44"/>
      <w:sz w:val="32"/>
      <w:szCs w:val="44"/>
    </w:rPr>
  </w:style>
  <w:style w:type="paragraph" w:styleId="5">
    <w:name w:val="heading 2"/>
    <w:basedOn w:val="1"/>
    <w:next w:val="1"/>
    <w:link w:val="40"/>
    <w:unhideWhenUsed/>
    <w:qFormat/>
    <w:uiPriority w:val="0"/>
    <w:pPr>
      <w:keepNext/>
      <w:keepLines/>
      <w:spacing w:before="140" w:after="140"/>
      <w:outlineLvl w:val="1"/>
    </w:pPr>
    <w:rPr>
      <w:rFonts w:ascii="Arial" w:hAnsi="Arial"/>
      <w:b/>
      <w:bCs/>
      <w:szCs w:val="32"/>
    </w:rPr>
  </w:style>
  <w:style w:type="paragraph" w:styleId="6">
    <w:name w:val="heading 3"/>
    <w:basedOn w:val="1"/>
    <w:next w:val="7"/>
    <w:link w:val="45"/>
    <w:unhideWhenUsed/>
    <w:qFormat/>
    <w:uiPriority w:val="0"/>
    <w:pPr>
      <w:keepNext/>
      <w:keepLines/>
      <w:spacing w:before="140" w:after="140"/>
      <w:outlineLvl w:val="2"/>
    </w:pPr>
    <w:rPr>
      <w:b/>
      <w:bCs/>
      <w:szCs w:val="32"/>
    </w:rPr>
  </w:style>
  <w:style w:type="paragraph" w:styleId="8">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0"/>
    <w:pPr>
      <w:ind w:firstLine="420" w:firstLineChars="200"/>
    </w:pPr>
    <w:rPr>
      <w:rFonts w:ascii="宋体" w:hAnsi="宋体"/>
    </w:rPr>
  </w:style>
  <w:style w:type="paragraph" w:styleId="3">
    <w:name w:val="Body Text Indent"/>
    <w:basedOn w:val="1"/>
    <w:unhideWhenUsed/>
    <w:qFormat/>
    <w:uiPriority w:val="0"/>
    <w:pPr>
      <w:ind w:left="420" w:leftChars="200"/>
    </w:pPr>
  </w:style>
  <w:style w:type="paragraph" w:styleId="7">
    <w:name w:val="Normal Indent"/>
    <w:basedOn w:val="1"/>
    <w:qFormat/>
    <w:uiPriority w:val="0"/>
    <w:pPr>
      <w:widowControl/>
      <w:ind w:firstLine="420"/>
      <w:jc w:val="left"/>
    </w:pPr>
    <w:rPr>
      <w:kern w:val="0"/>
      <w:sz w:val="20"/>
      <w:szCs w:val="20"/>
    </w:rPr>
  </w:style>
  <w:style w:type="paragraph" w:styleId="9">
    <w:name w:val="toc 7"/>
    <w:basedOn w:val="1"/>
    <w:next w:val="1"/>
    <w:unhideWhenUsed/>
    <w:qFormat/>
    <w:uiPriority w:val="39"/>
    <w:pPr>
      <w:ind w:left="2520" w:leftChars="1200"/>
    </w:pPr>
    <w:rPr>
      <w:rFonts w:asciiTheme="minorHAnsi" w:hAnsiTheme="minorHAnsi" w:eastAsiaTheme="minorEastAsia" w:cstheme="minorBidi"/>
      <w:sz w:val="21"/>
      <w:szCs w:val="22"/>
      <w14:ligatures w14:val="standardContextual"/>
    </w:rPr>
  </w:style>
  <w:style w:type="paragraph" w:styleId="10">
    <w:name w:val="annotation text"/>
    <w:basedOn w:val="1"/>
    <w:qFormat/>
    <w:uiPriority w:val="0"/>
    <w:pPr>
      <w:adjustRightInd w:val="0"/>
      <w:spacing w:line="360" w:lineRule="atLeast"/>
      <w:jc w:val="left"/>
      <w:textAlignment w:val="baseline"/>
    </w:pPr>
    <w:rPr>
      <w:kern w:val="0"/>
      <w:szCs w:val="20"/>
    </w:rPr>
  </w:style>
  <w:style w:type="paragraph" w:styleId="11">
    <w:name w:val="Body Text 3"/>
    <w:basedOn w:val="1"/>
    <w:unhideWhenUsed/>
    <w:qFormat/>
    <w:uiPriority w:val="99"/>
    <w:rPr>
      <w:rFonts w:ascii="宋体"/>
      <w:szCs w:val="20"/>
    </w:rPr>
  </w:style>
  <w:style w:type="paragraph" w:styleId="12">
    <w:name w:val="Body Text"/>
    <w:basedOn w:val="1"/>
    <w:unhideWhenUsed/>
    <w:qFormat/>
    <w:uiPriority w:val="0"/>
    <w:pPr>
      <w:spacing w:after="120"/>
    </w:pPr>
  </w:style>
  <w:style w:type="paragraph" w:styleId="13">
    <w:name w:val="toc 5"/>
    <w:basedOn w:val="1"/>
    <w:next w:val="1"/>
    <w:unhideWhenUsed/>
    <w:qFormat/>
    <w:uiPriority w:val="39"/>
    <w:pPr>
      <w:ind w:left="1680" w:leftChars="800"/>
    </w:pPr>
    <w:rPr>
      <w:rFonts w:asciiTheme="minorHAnsi" w:hAnsiTheme="minorHAnsi" w:eastAsiaTheme="minorEastAsia" w:cstheme="minorBidi"/>
      <w:sz w:val="21"/>
      <w:szCs w:val="22"/>
      <w14:ligatures w14:val="standardContextual"/>
    </w:rPr>
  </w:style>
  <w:style w:type="paragraph" w:styleId="14">
    <w:name w:val="toc 3"/>
    <w:basedOn w:val="1"/>
    <w:next w:val="1"/>
    <w:qFormat/>
    <w:uiPriority w:val="39"/>
    <w:pPr>
      <w:ind w:left="840" w:leftChars="400"/>
    </w:pPr>
  </w:style>
  <w:style w:type="paragraph" w:styleId="15">
    <w:name w:val="Plain Text"/>
    <w:basedOn w:val="1"/>
    <w:unhideWhenUsed/>
    <w:qFormat/>
    <w:uiPriority w:val="0"/>
    <w:rPr>
      <w:rFonts w:ascii="Courier New" w:hAnsi="Courier New"/>
      <w:szCs w:val="20"/>
    </w:rPr>
  </w:style>
  <w:style w:type="paragraph" w:styleId="16">
    <w:name w:val="toc 8"/>
    <w:basedOn w:val="1"/>
    <w:next w:val="1"/>
    <w:unhideWhenUsed/>
    <w:qFormat/>
    <w:uiPriority w:val="39"/>
    <w:pPr>
      <w:ind w:left="2940" w:leftChars="1400"/>
    </w:pPr>
    <w:rPr>
      <w:rFonts w:asciiTheme="minorHAnsi" w:hAnsiTheme="minorHAnsi" w:eastAsiaTheme="minorEastAsia" w:cstheme="minorBidi"/>
      <w:sz w:val="21"/>
      <w:szCs w:val="22"/>
      <w14:ligatures w14:val="standardContextual"/>
    </w:rPr>
  </w:style>
  <w:style w:type="paragraph" w:styleId="17">
    <w:name w:val="footer"/>
    <w:basedOn w:val="1"/>
    <w:link w:val="42"/>
    <w:unhideWhenUsed/>
    <w:qFormat/>
    <w:uiPriority w:val="99"/>
    <w:pPr>
      <w:tabs>
        <w:tab w:val="center" w:pos="4153"/>
        <w:tab w:val="right" w:pos="8306"/>
      </w:tabs>
      <w:snapToGrid w:val="0"/>
      <w:jc w:val="left"/>
    </w:pPr>
    <w:rPr>
      <w:sz w:val="18"/>
      <w:szCs w:val="18"/>
    </w:rPr>
  </w:style>
  <w:style w:type="paragraph" w:styleId="18">
    <w:name w:val="envelope return"/>
    <w:basedOn w:val="1"/>
    <w:unhideWhenUsed/>
    <w:qFormat/>
    <w:uiPriority w:val="99"/>
    <w:pPr>
      <w:snapToGrid w:val="0"/>
    </w:pPr>
    <w:rPr>
      <w:rFonts w:ascii="Arial" w:hAnsi="Arial"/>
    </w:rPr>
  </w:style>
  <w:style w:type="paragraph" w:styleId="19">
    <w:name w:val="header"/>
    <w:basedOn w:val="1"/>
    <w:link w:val="44"/>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8296"/>
      </w:tabs>
    </w:pPr>
    <w:rPr>
      <w:rFonts w:ascii="宋体" w:hAnsi="宋体" w:eastAsia="宋体" w:cs="宋体"/>
      <w:b/>
      <w:bCs/>
    </w:rPr>
  </w:style>
  <w:style w:type="paragraph" w:styleId="21">
    <w:name w:val="toc 4"/>
    <w:basedOn w:val="1"/>
    <w:next w:val="1"/>
    <w:unhideWhenUsed/>
    <w:qFormat/>
    <w:uiPriority w:val="39"/>
    <w:pPr>
      <w:ind w:left="1260" w:leftChars="600"/>
    </w:pPr>
    <w:rPr>
      <w:rFonts w:asciiTheme="minorHAnsi" w:hAnsiTheme="minorHAnsi" w:eastAsiaTheme="minorEastAsia" w:cstheme="minorBidi"/>
      <w:sz w:val="21"/>
      <w:szCs w:val="22"/>
      <w14:ligatures w14:val="standardContextual"/>
    </w:rPr>
  </w:style>
  <w:style w:type="paragraph" w:styleId="22">
    <w:name w:val="footnote text"/>
    <w:basedOn w:val="1"/>
    <w:qFormat/>
    <w:uiPriority w:val="0"/>
    <w:pPr>
      <w:snapToGrid w:val="0"/>
      <w:jc w:val="left"/>
    </w:pPr>
    <w:rPr>
      <w:sz w:val="18"/>
      <w:szCs w:val="18"/>
    </w:rPr>
  </w:style>
  <w:style w:type="paragraph" w:styleId="23">
    <w:name w:val="toc 6"/>
    <w:basedOn w:val="1"/>
    <w:next w:val="1"/>
    <w:unhideWhenUsed/>
    <w:qFormat/>
    <w:uiPriority w:val="39"/>
    <w:pPr>
      <w:ind w:left="2100" w:leftChars="1000"/>
    </w:pPr>
    <w:rPr>
      <w:rFonts w:asciiTheme="minorHAnsi" w:hAnsiTheme="minorHAnsi" w:eastAsiaTheme="minorEastAsia" w:cstheme="minorBidi"/>
      <w:sz w:val="21"/>
      <w:szCs w:val="22"/>
      <w14:ligatures w14:val="standardContextual"/>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Theme="minorHAnsi" w:hAnsiTheme="minorHAnsi" w:eastAsiaTheme="minorEastAsia" w:cstheme="minorBidi"/>
      <w:sz w:val="21"/>
      <w:szCs w:val="22"/>
      <w14:ligatures w14:val="standardContextual"/>
    </w:rPr>
  </w:style>
  <w:style w:type="paragraph" w:styleId="26">
    <w:name w:val="Body Text 2"/>
    <w:basedOn w:val="1"/>
    <w:qFormat/>
    <w:uiPriority w:val="0"/>
    <w:pPr>
      <w:framePr w:hSpace="180" w:wrap="around" w:vAnchor="text" w:hAnchor="margin" w:y="470"/>
    </w:p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qFormat/>
    <w:uiPriority w:val="10"/>
    <w:pPr>
      <w:adjustRightInd w:val="0"/>
      <w:jc w:val="center"/>
      <w:outlineLvl w:val="0"/>
    </w:pPr>
    <w:rPr>
      <w:b/>
      <w:kern w:val="0"/>
      <w:sz w:val="44"/>
      <w:szCs w:val="20"/>
    </w:rPr>
  </w:style>
  <w:style w:type="table" w:styleId="30">
    <w:name w:val="Table Grid"/>
    <w:basedOn w:val="2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qFormat/>
    <w:uiPriority w:val="99"/>
  </w:style>
  <w:style w:type="character" w:styleId="33">
    <w:name w:val="Hyperlink"/>
    <w:basedOn w:val="31"/>
    <w:qFormat/>
    <w:uiPriority w:val="99"/>
    <w:rPr>
      <w:color w:val="0000FF"/>
      <w:u w:val="single"/>
    </w:rPr>
  </w:style>
  <w:style w:type="character" w:styleId="34">
    <w:name w:val="annotation reference"/>
    <w:basedOn w:val="31"/>
    <w:qFormat/>
    <w:uiPriority w:val="0"/>
    <w:rPr>
      <w:sz w:val="21"/>
      <w:szCs w:val="21"/>
    </w:rPr>
  </w:style>
  <w:style w:type="paragraph" w:styleId="35">
    <w:name w:val="No Spacing"/>
    <w:qFormat/>
    <w:uiPriority w:val="1"/>
    <w:rPr>
      <w:rFonts w:ascii="Calibri" w:hAnsi="Calibri" w:eastAsia="宋体" w:cs="Times New Roman"/>
      <w:sz w:val="22"/>
      <w:szCs w:val="22"/>
      <w:lang w:val="en-US" w:eastAsia="zh-CN" w:bidi="ar-SA"/>
    </w:rPr>
  </w:style>
  <w:style w:type="paragraph" w:customStyle="1" w:styleId="36">
    <w:name w:val="Table Paragraph"/>
    <w:basedOn w:val="1"/>
    <w:qFormat/>
    <w:uiPriority w:val="1"/>
    <w:pPr>
      <w:autoSpaceDE w:val="0"/>
      <w:autoSpaceDN w:val="0"/>
      <w:jc w:val="left"/>
    </w:pPr>
    <w:rPr>
      <w:rFonts w:ascii="宋体" w:hAnsi="宋体" w:cs="宋体"/>
      <w:kern w:val="0"/>
      <w:sz w:val="22"/>
      <w:szCs w:val="22"/>
      <w:lang w:eastAsia="en-US"/>
    </w:rPr>
  </w:style>
  <w:style w:type="paragraph" w:styleId="37">
    <w:name w:val="List Paragraph"/>
    <w:basedOn w:val="1"/>
    <w:qFormat/>
    <w:uiPriority w:val="99"/>
    <w:pPr>
      <w:ind w:firstLine="420" w:firstLineChars="200"/>
    </w:pPr>
    <w:rPr>
      <w:szCs w:val="22"/>
      <w:lang w:bidi="he-IL"/>
    </w:rPr>
  </w:style>
  <w:style w:type="paragraph" w:customStyle="1" w:styleId="38">
    <w:name w:val="样式 标题 3 + (中文) 黑体 小四 非加粗 段前: 7.8 磅 段后: 0 磅 行距: 固定值 20 磅"/>
    <w:basedOn w:val="6"/>
    <w:qFormat/>
    <w:uiPriority w:val="0"/>
    <w:pPr>
      <w:spacing w:beforeLines="50" w:afterLines="50" w:line="360" w:lineRule="auto"/>
    </w:pPr>
    <w:rPr>
      <w:rFonts w:ascii="宋体"/>
      <w:b w:val="0"/>
      <w:bCs w:val="0"/>
      <w:szCs w:val="20"/>
    </w:rPr>
  </w:style>
  <w:style w:type="character" w:customStyle="1" w:styleId="39">
    <w:name w:val="样式 仿宋"/>
    <w:qFormat/>
    <w:uiPriority w:val="0"/>
    <w:rPr>
      <w:rFonts w:ascii="仿宋" w:hAnsi="仿宋" w:eastAsia="仿宋"/>
      <w:kern w:val="1"/>
    </w:rPr>
  </w:style>
  <w:style w:type="character" w:customStyle="1" w:styleId="40">
    <w:name w:val="标题 2 字符"/>
    <w:link w:val="5"/>
    <w:qFormat/>
    <w:uiPriority w:val="0"/>
    <w:rPr>
      <w:rFonts w:ascii="Arial" w:hAnsi="Arial"/>
      <w:b/>
      <w:bCs/>
      <w:sz w:val="24"/>
      <w:szCs w:val="32"/>
    </w:rPr>
  </w:style>
  <w:style w:type="character" w:customStyle="1" w:styleId="41">
    <w:name w:val="Unresolved Mention"/>
    <w:basedOn w:val="31"/>
    <w:semiHidden/>
    <w:unhideWhenUsed/>
    <w:qFormat/>
    <w:uiPriority w:val="99"/>
    <w:rPr>
      <w:color w:val="605E5C"/>
      <w:shd w:val="clear" w:color="auto" w:fill="E1DFDD"/>
    </w:rPr>
  </w:style>
  <w:style w:type="character" w:customStyle="1" w:styleId="42">
    <w:name w:val="页脚 字符"/>
    <w:basedOn w:val="31"/>
    <w:link w:val="17"/>
    <w:qFormat/>
    <w:uiPriority w:val="99"/>
    <w:rPr>
      <w:rFonts w:eastAsia="仿宋"/>
      <w:kern w:val="2"/>
      <w:sz w:val="18"/>
      <w:szCs w:val="18"/>
    </w:rPr>
  </w:style>
  <w:style w:type="paragraph" w:customStyle="1" w:styleId="43">
    <w:name w:val="TOC Heading"/>
    <w:basedOn w:val="4"/>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4">
    <w:name w:val="页眉 字符"/>
    <w:basedOn w:val="31"/>
    <w:link w:val="19"/>
    <w:qFormat/>
    <w:uiPriority w:val="99"/>
    <w:rPr>
      <w:rFonts w:eastAsia="仿宋"/>
      <w:kern w:val="2"/>
      <w:sz w:val="18"/>
      <w:szCs w:val="18"/>
    </w:rPr>
  </w:style>
  <w:style w:type="character" w:customStyle="1" w:styleId="45">
    <w:name w:val="标题 3 Char"/>
    <w:link w:val="6"/>
    <w:qFormat/>
    <w:uiPriority w:val="0"/>
    <w:rPr>
      <w:b/>
      <w:bCs/>
      <w:szCs w:val="32"/>
    </w:rPr>
  </w:style>
  <w:style w:type="paragraph" w:customStyle="1" w:styleId="46">
    <w:name w:val="WPSOffice手动目录 1"/>
    <w:qFormat/>
    <w:uiPriority w:val="0"/>
    <w:pPr>
      <w:ind w:leftChars="0"/>
    </w:pPr>
    <w:rPr>
      <w:rFonts w:ascii="Times New Roman" w:hAnsi="Times New Roman" w:eastAsia="宋体" w:cs="Times New Roman"/>
      <w:sz w:val="20"/>
      <w:szCs w:val="20"/>
    </w:rPr>
  </w:style>
  <w:style w:type="paragraph" w:customStyle="1" w:styleId="47">
    <w:name w:val="WPSOffice手动目录 2"/>
    <w:qFormat/>
    <w:uiPriority w:val="0"/>
    <w:pPr>
      <w:ind w:leftChars="200"/>
    </w:pPr>
    <w:rPr>
      <w:rFonts w:ascii="Times New Roman" w:hAnsi="Times New Roman" w:eastAsia="宋体" w:cs="Times New Roman"/>
      <w:sz w:val="20"/>
      <w:szCs w:val="20"/>
    </w:rPr>
  </w:style>
  <w:style w:type="paragraph" w:customStyle="1" w:styleId="4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customStyle="1" w:styleId="49">
    <w:name w:val="Heading1"/>
    <w:unhideWhenUsed/>
    <w:qFormat/>
    <w:uiPriority w:val="1"/>
    <w:pPr>
      <w:outlineLvl w:val="1"/>
    </w:pPr>
    <w:rPr>
      <w:rFonts w:asciiTheme="minorHAnsi" w:hAnsiTheme="minorHAnsi" w:eastAsiaTheme="minorEastAsia" w:cstheme="minorBidi"/>
      <w:kern w:val="2"/>
      <w:sz w:val="21"/>
      <w:szCs w:val="22"/>
      <w:lang w:val="en-US" w:eastAsia="zh-CN" w:bidi="ar-SA"/>
    </w:rPr>
  </w:style>
  <w:style w:type="paragraph" w:customStyle="1" w:styleId="50">
    <w:name w:val="Heading3"/>
    <w:unhideWhenUsed/>
    <w:qFormat/>
    <w:uiPriority w:val="3"/>
    <w:pPr>
      <w:outlineLvl w:val="3"/>
    </w:pPr>
    <w:rPr>
      <w:rFonts w:asciiTheme="minorHAnsi" w:hAnsiTheme="minorHAnsi" w:eastAsiaTheme="minorEastAsia" w:cstheme="minorBidi"/>
      <w:kern w:val="2"/>
      <w:sz w:val="21"/>
      <w:szCs w:val="22"/>
      <w:lang w:val="en-US" w:eastAsia="zh-CN" w:bidi="ar-SA"/>
    </w:rPr>
  </w:style>
  <w:style w:type="paragraph" w:customStyle="1" w:styleId="51">
    <w:name w:val="Heading2"/>
    <w:unhideWhenUsed/>
    <w:qFormat/>
    <w:uiPriority w:val="2"/>
    <w:pPr>
      <w:outlineLvl w:val="2"/>
    </w:pPr>
    <w:rPr>
      <w:rFonts w:asciiTheme="minorHAnsi" w:hAnsiTheme="minorHAnsi" w:eastAsiaTheme="minorEastAsia" w:cstheme="minorBidi"/>
      <w:kern w:val="2"/>
      <w:sz w:val="21"/>
      <w:szCs w:val="22"/>
      <w:lang w:val="en-US" w:eastAsia="zh-CN" w:bidi="ar-SA"/>
    </w:rPr>
  </w:style>
  <w:style w:type="character" w:customStyle="1" w:styleId="52">
    <w:name w:val="font101"/>
    <w:qFormat/>
    <w:uiPriority w:val="0"/>
    <w:rPr>
      <w:rFonts w:ascii="Arial" w:hAnsi="Arial" w:cs="Arial"/>
      <w:color w:val="000000"/>
      <w:sz w:val="20"/>
      <w:szCs w:val="20"/>
      <w:u w:val="none"/>
    </w:rPr>
  </w:style>
  <w:style w:type="character" w:customStyle="1" w:styleId="53">
    <w:name w:val="font01"/>
    <w:basedOn w:val="31"/>
    <w:qFormat/>
    <w:uiPriority w:val="0"/>
    <w:rPr>
      <w:rFonts w:hint="eastAsia" w:ascii="仿宋" w:hAnsi="仿宋" w:eastAsia="仿宋" w:cs="仿宋"/>
      <w:b/>
      <w:color w:val="000000"/>
      <w:sz w:val="20"/>
      <w:szCs w:val="20"/>
      <w:u w:val="none"/>
    </w:rPr>
  </w:style>
  <w:style w:type="character" w:customStyle="1" w:styleId="54">
    <w:name w:val="font41"/>
    <w:basedOn w:val="31"/>
    <w:qFormat/>
    <w:uiPriority w:val="0"/>
    <w:rPr>
      <w:rFonts w:hint="eastAsia" w:ascii="仿宋" w:hAnsi="仿宋" w:eastAsia="仿宋" w:cs="仿宋"/>
      <w:color w:val="000000"/>
      <w:sz w:val="20"/>
      <w:szCs w:val="20"/>
      <w:u w:val="none"/>
    </w:rPr>
  </w:style>
  <w:style w:type="character" w:customStyle="1" w:styleId="55">
    <w:name w:val="NormalCharacter"/>
    <w:semiHidden/>
    <w:qFormat/>
    <w:uiPriority w:val="0"/>
    <w:rPr>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28371</Words>
  <Characters>30245</Characters>
  <Lines>232</Lines>
  <Paragraphs>65</Paragraphs>
  <TotalTime>0</TotalTime>
  <ScaleCrop>false</ScaleCrop>
  <LinksUpToDate>false</LinksUpToDate>
  <CharactersWithSpaces>32551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2024-12-20T02:12:00Z</cp:lastPrinted>
  <dcterms:modified xsi:type="dcterms:W3CDTF">2024-12-30T06:55:02Z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EACB8564106B4A45924FC1C44C3E108C_13</vt:lpwstr>
  </property>
  <property fmtid="{D5CDD505-2E9C-101B-9397-08002B2CF9AE}" pid="4" name="KSOTemplateDocerSaveRecord">
    <vt:lpwstr>eyJoZGlkIjoiMzdkMzRlNmRlN2NhYmNlMzM4ZjY0YTA3YWMxZjM1NjYiLCJ1c2VySWQiOiI5NDE3NTY4OTQifQ==</vt:lpwstr>
  </property>
</Properties>
</file>