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538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 w14:paraId="1786ADF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</w:t>
      </w:r>
    </w:p>
    <w:p w14:paraId="6C093EE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2024年运输部租赁加油罐车项目</w:t>
      </w:r>
    </w:p>
    <w:p w14:paraId="4A8ED6C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报名资料</w:t>
      </w:r>
    </w:p>
    <w:p w14:paraId="260DD555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211DC8A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56E2AE0F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2C45287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5D8A3A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799EECAE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 w14:paraId="07CC66B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项目编号：</w:t>
      </w:r>
    </w:p>
    <w:p w14:paraId="18DCB111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参投标段：</w:t>
      </w:r>
    </w:p>
    <w:p w14:paraId="1811E22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 w14:paraId="42BD8AD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 w14:paraId="0CEA44DB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 w14:paraId="494027D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 w14:paraId="2461B5B7">
      <w:pPr>
        <w:jc w:val="center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（红色字体部分为必须提供的材料）</w:t>
      </w:r>
    </w:p>
    <w:p w14:paraId="5FDE2E8E">
      <w:p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第一部分：基本资质（除特殊说明外，制作录入一PDF文档）</w:t>
      </w:r>
    </w:p>
    <w:p w14:paraId="5BE6F179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 w14:paraId="42BD6642">
      <w:pPr>
        <w:jc w:val="left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2.《投标人投标信息一览表》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（盖章扫描件录入报名资料；单独再发一份可复制的电子版，非扫描盖章后的版本。请参阅《&lt;投标人信息一览表&gt;填写说明》认真规范填写！）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36CFC96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3.《营业执照》扫描件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（最新的，请查阅《企业信用信息公示报告》中的“变更信息”部分予以确认。正本或副本扫描件提供一种即可）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23C8AE3D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4.《开户许可证》或《基本存款账户信息》；</w:t>
      </w:r>
    </w:p>
    <w:p w14:paraId="27B42FBF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5.一般纳税人或小规模纳税人的证明材料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（如系查询，查询结果必须显示查询日期）</w:t>
      </w: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；</w:t>
      </w:r>
    </w:p>
    <w:p w14:paraId="54457D5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6.《法定代表人参与投标证明书》或《授权委托书》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授权委托书中委托代理人必须签字，另有要求的遵其要求。《法定代表人参与投标证明书》仅限于法定代表人本人参加投标时用，亦即《法定代表人参与投标证明书》和《授权委托书》只能二者择一）；</w:t>
      </w:r>
    </w:p>
    <w:p w14:paraId="1C8C67E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7.委托代理人的养老保险证明；</w:t>
      </w:r>
    </w:p>
    <w:p w14:paraId="67BAEEE3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8.《诚信投标承诺书》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（必须使用长钢公司的固定版本，需法定代表人签字并盖章，必须明确标段号和交纳的方式）；</w:t>
      </w:r>
    </w:p>
    <w:p w14:paraId="66830A72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9.印鉴印模备案资料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19544582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10.全国法院失信被执行人名单信息查询资料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（查询日期为招标公告发布后，且查询结果必须显示查询日期。查询办法可参阅附件《长钢公司招标报名参考资料》，下同，不再赘述）；</w:t>
      </w:r>
    </w:p>
    <w:p w14:paraId="541EF60A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11.重大税收违法失信主体查询资料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 w14:paraId="082E547F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12.严重失信主体名单查询资料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 w14:paraId="64A6638F">
      <w:pPr>
        <w:numPr>
          <w:ilvl w:val="0"/>
          <w:numId w:val="0"/>
        </w:numPr>
        <w:jc w:val="left"/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13.《企业信用信息公示报告》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（线上报名单独发下载的PDF版本即可，无需扫描盖章。查询日期必须是招标公告发布以后，查询方式必须是“发送报告”。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现场报名或制作标书时，《企业信用信息公示报告》建议打印至第一个年度结束第二个年度出现页即可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）；</w:t>
      </w:r>
    </w:p>
    <w:p w14:paraId="7C541E07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14.《法人和非法人组织公共信用信息报名》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（即信用中国查询报告，单独发下载的PDF版本，无需扫描盖章。查询日期必须是招标公告发布以后）；</w:t>
      </w:r>
    </w:p>
    <w:p w14:paraId="340645B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</w:p>
    <w:p w14:paraId="4DC8E12E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第二部分：专项资质（除特殊说明外，制作录入一PDF文档，只提供同招标项目相关的即可。能网查皆网查，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查询日期为招标公告发布后，且查询结果必须显示查询日期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）</w:t>
      </w:r>
    </w:p>
    <w:p w14:paraId="5A99DBB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1.《建筑业企业资质证书》及网查资料（只需要提供同招标项目相关的）；</w:t>
      </w:r>
    </w:p>
    <w:p w14:paraId="77E18962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2.《安全生产许可证》及网查资料；</w:t>
      </w:r>
    </w:p>
    <w:p w14:paraId="5E88AD6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3.项目经理注册证书及网查资料；</w:t>
      </w:r>
    </w:p>
    <w:p w14:paraId="66ECA4F7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4.项目经理安全生产考核合格证书；</w:t>
      </w:r>
    </w:p>
    <w:p w14:paraId="5254348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5.项目经理养老保险社保证明；</w:t>
      </w:r>
    </w:p>
    <w:p w14:paraId="3C0C8C7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6.安全员安全生产考核合格证书及网查资料；</w:t>
      </w:r>
    </w:p>
    <w:p w14:paraId="7520F3B9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7.安全员养老保险社保证明；</w:t>
      </w:r>
    </w:p>
    <w:p w14:paraId="15A2C16F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 w14:paraId="7AF8C65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 w14:paraId="2DB9529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 w14:paraId="098E489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 w14:paraId="53F9A996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12.《承装（修、试）电力设施许可证》及网查资料；</w:t>
      </w:r>
    </w:p>
    <w:p w14:paraId="62CC3F36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13.《道路运输经营许可证》及网查资料；</w:t>
      </w:r>
    </w:p>
    <w:p w14:paraId="3B979B5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14.其他资质证照材料。</w:t>
      </w:r>
    </w:p>
    <w:p w14:paraId="3CB68A95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同招标项目相关的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体系认证及产品认证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（招标公告要求提供时或者客户在《投标人投标信息一览表》中自行填写的需要提供，除特殊说明外，制作录入一PDF文档。网查资料的查询日期为招标公告发布后，且查询结果必须显示查询日期）</w:t>
      </w:r>
    </w:p>
    <w:p w14:paraId="4C703E72"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 w14:paraId="602D6E54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 w14:paraId="591CAC43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 w14:paraId="07DAC31E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 w14:paraId="1A20C246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 w14:paraId="1D45EF68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第四部分：业绩及财务报表等资料（除特殊说明外，制作录入一PDF文档）</w:t>
      </w:r>
    </w:p>
    <w:p w14:paraId="38B6E71C"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业绩（中标通知书、合同书、竣工验收报告、发票）；</w:t>
      </w:r>
    </w:p>
    <w:p w14:paraId="1D3D4D88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上年度的审计报告财务报表、最近一个月的《资产负债表》等资料。</w:t>
      </w:r>
    </w:p>
    <w:p w14:paraId="639F8C9F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招标公告要求提供的其他财务资料。</w:t>
      </w:r>
    </w:p>
    <w:p w14:paraId="23A25A16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第五部分：招标公告要求提供的其他材料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1" w:fontKey="{A8B77BC3-E70F-44C1-8821-D53EBA71228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F68A5BE-5355-4C2D-BE95-8859CDC1184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NTQ5ZGY1MDY1Njc5YTgxYTQwZGRkZWU2NmQ4MjcifQ=="/>
  </w:docVars>
  <w:rsids>
    <w:rsidRoot w:val="3FFD6092"/>
    <w:rsid w:val="0183616F"/>
    <w:rsid w:val="01E50D53"/>
    <w:rsid w:val="064222D0"/>
    <w:rsid w:val="070A54D6"/>
    <w:rsid w:val="07762B7A"/>
    <w:rsid w:val="08FE782D"/>
    <w:rsid w:val="093314B7"/>
    <w:rsid w:val="0BCA4A38"/>
    <w:rsid w:val="0EE233E0"/>
    <w:rsid w:val="139E6D2E"/>
    <w:rsid w:val="16351E52"/>
    <w:rsid w:val="1AC555E7"/>
    <w:rsid w:val="250F58F5"/>
    <w:rsid w:val="2BAB3B5C"/>
    <w:rsid w:val="305F40D6"/>
    <w:rsid w:val="309D2EFA"/>
    <w:rsid w:val="33C65BE4"/>
    <w:rsid w:val="374A2F6A"/>
    <w:rsid w:val="3E77213F"/>
    <w:rsid w:val="3FFD6092"/>
    <w:rsid w:val="41240378"/>
    <w:rsid w:val="427B14D4"/>
    <w:rsid w:val="43A01E09"/>
    <w:rsid w:val="44B35B7F"/>
    <w:rsid w:val="453B5974"/>
    <w:rsid w:val="47F90240"/>
    <w:rsid w:val="4BD84A1A"/>
    <w:rsid w:val="5632548A"/>
    <w:rsid w:val="59995821"/>
    <w:rsid w:val="5BD14DFE"/>
    <w:rsid w:val="61C75F9E"/>
    <w:rsid w:val="67E61B05"/>
    <w:rsid w:val="686859BB"/>
    <w:rsid w:val="6A160C63"/>
    <w:rsid w:val="6C7C36BA"/>
    <w:rsid w:val="6EAB385E"/>
    <w:rsid w:val="748E221B"/>
    <w:rsid w:val="7943095D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1525</Words>
  <Characters>1583</Characters>
  <Lines>0</Lines>
  <Paragraphs>0</Paragraphs>
  <TotalTime>0</TotalTime>
  <ScaleCrop>false</ScaleCrop>
  <LinksUpToDate>false</LinksUpToDate>
  <CharactersWithSpaces>1583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叮咚</cp:lastModifiedBy>
  <dcterms:modified xsi:type="dcterms:W3CDTF">2024-08-19T02:50:39Z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50F450DFEB6F4C81BE75FCEC44D9D789_11</vt:lpwstr>
  </property>
</Properties>
</file>