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color w:val="auto"/>
          <w:sz w:val="28"/>
          <w:szCs w:val="28"/>
        </w:rPr>
      </w:pPr>
      <w:bookmarkStart w:id="0" w:name="_Toc65828643"/>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2"/>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：参观通廊</w:t>
      </w:r>
      <w:r>
        <w:rPr>
          <w:rFonts w:hint="eastAsia" w:ascii="仿宋_GB2312" w:hAnsi="Arial" w:eastAsia="仿宋_GB2312"/>
          <w:b/>
          <w:color w:val="auto"/>
          <w:sz w:val="28"/>
          <w:szCs w:val="28"/>
          <w:lang w:eastAsia="zh-CN"/>
        </w:rPr>
        <w:t>臭味治理范围</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一</w:t>
      </w:r>
      <w:r>
        <w:rPr>
          <w:rFonts w:hint="eastAsia" w:ascii="仿宋_GB2312" w:hAnsi="仿宋_GB2312" w:eastAsia="仿宋_GB2312" w:cs="仿宋_GB2312"/>
          <w:sz w:val="28"/>
          <w:szCs w:val="28"/>
        </w:rPr>
        <w:t>、通廊墙面</w:t>
      </w:r>
      <w:r>
        <w:rPr>
          <w:rFonts w:hint="eastAsia" w:ascii="仿宋_GB2312" w:hAnsi="仿宋_GB2312" w:eastAsia="仿宋_GB2312" w:cs="仿宋_GB2312"/>
          <w:sz w:val="28"/>
          <w:szCs w:val="28"/>
          <w:lang w:eastAsia="zh-CN"/>
        </w:rPr>
        <w:t>、五层电梯对面垃圾池内墙封堵修缮、孔洞及臭味外溢点进行封堵</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sz w:val="28"/>
          <w:szCs w:val="28"/>
        </w:rPr>
        <w:t>墙面需铲到基层，用嵌缝石膏或水泥填补开裂处，</w:t>
      </w:r>
      <w:r>
        <w:rPr>
          <w:rFonts w:hint="eastAsia" w:ascii="仿宋_GB2312" w:hAnsi="仿宋_GB2312" w:eastAsia="仿宋_GB2312" w:cs="仿宋_GB2312"/>
          <w:sz w:val="28"/>
          <w:szCs w:val="28"/>
          <w:lang w:eastAsia="zh-CN"/>
        </w:rPr>
        <w:t>同时补刷防水及防腐涂料，提高气密性，再经过腻子施工、底漆施工、涂料施工后、恢复正常墙面，同时，根据现场臭味外溢点，进行专业封堵及处理，预计施工面积</w:t>
      </w:r>
      <w:r>
        <w:rPr>
          <w:rFonts w:hint="eastAsia" w:ascii="仿宋_GB2312" w:hAnsi="仿宋_GB2312" w:eastAsia="仿宋_GB2312" w:cs="仿宋_GB2312"/>
          <w:sz w:val="28"/>
          <w:szCs w:val="28"/>
          <w:lang w:val="en-US" w:eastAsia="zh-CN"/>
        </w:rPr>
        <w:t>700m</w:t>
      </w:r>
      <w:r>
        <w:rPr>
          <w:rFonts w:hint="eastAsia" w:ascii="仿宋_GB2312" w:hAnsi="仿宋_GB2312" w:eastAsia="仿宋_GB2312" w:cs="仿宋_GB2312"/>
          <w:sz w:val="28"/>
          <w:szCs w:val="28"/>
          <w:vertAlign w:val="superscript"/>
          <w:lang w:val="en-US" w:eastAsia="zh-CN"/>
        </w:rPr>
        <w:t>2</w:t>
      </w:r>
      <w:r>
        <w:rPr>
          <w:rFonts w:hint="eastAsia" w:ascii="仿宋_GB2312" w:hAnsi="仿宋_GB2312" w:eastAsia="仿宋_GB2312" w:cs="仿宋_GB2312"/>
          <w:sz w:val="28"/>
          <w:szCs w:val="2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auto"/>
          <w:sz w:val="28"/>
          <w:szCs w:val="28"/>
          <w:highlight w:val="none"/>
        </w:rPr>
        <w:t>此外，对于顶部的</w:t>
      </w:r>
      <w:r>
        <w:rPr>
          <w:rFonts w:hint="eastAsia" w:ascii="仿宋_GB2312" w:hAnsi="仿宋_GB2312" w:eastAsia="仿宋_GB2312" w:cs="仿宋_GB2312"/>
          <w:color w:val="auto"/>
          <w:sz w:val="28"/>
          <w:szCs w:val="28"/>
          <w:highlight w:val="none"/>
          <w:lang w:eastAsia="zh-CN"/>
        </w:rPr>
        <w:t>电缆</w:t>
      </w:r>
      <w:r>
        <w:rPr>
          <w:rFonts w:hint="eastAsia" w:ascii="仿宋_GB2312" w:hAnsi="仿宋_GB2312" w:eastAsia="仿宋_GB2312" w:cs="仿宋_GB2312"/>
          <w:color w:val="auto"/>
          <w:sz w:val="28"/>
          <w:szCs w:val="28"/>
          <w:highlight w:val="none"/>
        </w:rPr>
        <w:t>桥架、穿墙管等部位，将逐</w:t>
      </w:r>
      <w:r>
        <w:rPr>
          <w:rFonts w:hint="eastAsia" w:ascii="仿宋_GB2312" w:hAnsi="仿宋_GB2312" w:eastAsia="仿宋_GB2312" w:cs="仿宋_GB2312"/>
          <w:sz w:val="28"/>
          <w:szCs w:val="28"/>
        </w:rPr>
        <w:t>一做密封处理；对现场建筑垃圾清理干净，并做开荒保洁。</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二、</w:t>
      </w:r>
      <w:r>
        <w:rPr>
          <w:rFonts w:hint="eastAsia" w:ascii="仿宋_GB2312" w:hAnsi="仿宋_GB2312" w:eastAsia="仿宋_GB2312" w:cs="仿宋_GB2312"/>
          <w:sz w:val="28"/>
          <w:szCs w:val="28"/>
        </w:rPr>
        <w:t>新增换气新风系统</w:t>
      </w:r>
      <w:r>
        <w:rPr>
          <w:rFonts w:hint="eastAsia" w:ascii="仿宋_GB2312" w:hAnsi="仿宋_GB2312" w:eastAsia="仿宋_GB2312" w:cs="仿宋_GB2312"/>
          <w:sz w:val="28"/>
          <w:szCs w:val="28"/>
          <w:lang w:eastAsia="zh-CN"/>
        </w:rPr>
        <w:t>及原有空调系统修缮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_GB2312" w:hAnsi="仿宋_GB2312" w:eastAsia="仿宋_GB2312" w:cs="仿宋_GB2312"/>
          <w:bCs/>
          <w:sz w:val="28"/>
          <w:szCs w:val="28"/>
          <w:lang w:eastAsia="zh-CN"/>
        </w:rPr>
      </w:pPr>
      <w:r>
        <w:rPr>
          <w:rFonts w:hint="eastAsia" w:ascii="仿宋_GB2312" w:hAnsi="仿宋_GB2312" w:eastAsia="仿宋_GB2312" w:cs="仿宋_GB2312"/>
          <w:sz w:val="28"/>
          <w:szCs w:val="28"/>
        </w:rPr>
        <w:t>根据对现有空调的研判，其功率</w:t>
      </w:r>
      <w:r>
        <w:rPr>
          <w:rFonts w:hint="eastAsia" w:ascii="仿宋_GB2312" w:hAnsi="仿宋_GB2312" w:eastAsia="仿宋_GB2312" w:cs="仿宋_GB2312"/>
          <w:sz w:val="28"/>
          <w:szCs w:val="28"/>
          <w:lang w:eastAsia="zh-CN"/>
        </w:rPr>
        <w:t>较小</w:t>
      </w:r>
      <w:r>
        <w:rPr>
          <w:rFonts w:hint="eastAsia" w:ascii="仿宋_GB2312" w:hAnsi="仿宋_GB2312" w:eastAsia="仿宋_GB2312" w:cs="仿宋_GB2312"/>
          <w:sz w:val="28"/>
          <w:szCs w:val="28"/>
        </w:rPr>
        <w:t>，无法满足通廊空气换新的使用要求。</w:t>
      </w:r>
      <w:r>
        <w:rPr>
          <w:rFonts w:hint="eastAsia" w:ascii="仿宋_GB2312" w:hAnsi="仿宋_GB2312" w:eastAsia="仿宋_GB2312" w:cs="仿宋_GB2312"/>
          <w:bCs/>
          <w:sz w:val="28"/>
          <w:szCs w:val="28"/>
        </w:rPr>
        <w:t>因此，为了更好的做到消除异味，净化空气，增加新排风系统</w:t>
      </w:r>
      <w:r>
        <w:rPr>
          <w:rFonts w:hint="eastAsia" w:ascii="仿宋_GB2312" w:hAnsi="仿宋_GB2312" w:eastAsia="仿宋_GB2312" w:cs="仿宋_GB2312"/>
          <w:bCs/>
          <w:sz w:val="28"/>
          <w:szCs w:val="28"/>
          <w:lang w:eastAsia="zh-CN"/>
        </w:rPr>
        <w:t>。具体添加点位由投标单位到现场确定。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三、</w:t>
      </w:r>
      <w:r>
        <w:rPr>
          <w:rFonts w:hint="eastAsia" w:ascii="仿宋_GB2312" w:hAnsi="仿宋_GB2312" w:eastAsia="仿宋_GB2312" w:cs="仿宋_GB2312"/>
          <w:sz w:val="28"/>
          <w:szCs w:val="28"/>
          <w:lang w:eastAsia="zh-CN"/>
        </w:rPr>
        <w:t>恢复吊顶及装饰</w:t>
      </w:r>
      <w:r>
        <w:rPr>
          <w:rFonts w:hint="eastAsia" w:ascii="仿宋_GB2312" w:hAnsi="仿宋_GB2312" w:eastAsia="仿宋_GB2312" w:cs="仿宋_GB2312"/>
          <w:sz w:val="28"/>
          <w:szCs w:val="28"/>
        </w:rPr>
        <w:t>完善整体改造效果</w:t>
      </w:r>
      <w:r>
        <w:rPr>
          <w:rFonts w:hint="eastAsia" w:ascii="仿宋_GB2312" w:hAnsi="仿宋_GB2312" w:eastAsia="仿宋_GB2312" w:cs="仿宋_GB2312"/>
          <w:sz w:val="28"/>
          <w:szCs w:val="28"/>
          <w:lang w:eastAsia="zh-CN"/>
        </w:rPr>
        <w:t>。</w:t>
      </w:r>
    </w:p>
    <w:p>
      <w:pPr>
        <w:keepNext w:val="0"/>
        <w:keepLines w:val="0"/>
        <w:pageBreakBefore w:val="0"/>
        <w:widowControl w:val="0"/>
        <w:tabs>
          <w:tab w:val="left" w:pos="2055"/>
        </w:tabs>
        <w:kinsoku/>
        <w:wordWrap/>
        <w:overflowPunct/>
        <w:topLinePunct w:val="0"/>
        <w:autoSpaceDE/>
        <w:autoSpaceDN/>
        <w:bidi w:val="0"/>
        <w:adjustRightInd/>
        <w:snapToGrid/>
        <w:spacing w:line="360" w:lineRule="auto"/>
        <w:ind w:right="-170" w:rightChars="-81" w:firstLine="560" w:firstLineChars="200"/>
        <w:textAlignment w:val="auto"/>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臭味外溢点封堵、墙面处理、换风</w:t>
      </w:r>
      <w:r>
        <w:rPr>
          <w:rFonts w:hint="eastAsia" w:ascii="仿宋_GB2312" w:hAnsi="仿宋_GB2312" w:eastAsia="仿宋_GB2312" w:cs="仿宋_GB2312"/>
          <w:bCs/>
          <w:sz w:val="28"/>
          <w:szCs w:val="28"/>
        </w:rPr>
        <w:t>系统全部安装完毕以后，开始吊顶</w:t>
      </w:r>
      <w:r>
        <w:rPr>
          <w:rFonts w:hint="eastAsia" w:ascii="仿宋_GB2312" w:hAnsi="仿宋_GB2312" w:eastAsia="仿宋_GB2312" w:cs="仿宋_GB2312"/>
          <w:bCs/>
          <w:sz w:val="28"/>
          <w:szCs w:val="28"/>
          <w:lang w:eastAsia="zh-CN"/>
        </w:rPr>
        <w:t>恢复工作</w:t>
      </w:r>
      <w:r>
        <w:rPr>
          <w:rFonts w:hint="eastAsia" w:ascii="仿宋_GB2312" w:hAnsi="仿宋_GB2312" w:eastAsia="仿宋_GB2312" w:cs="仿宋_GB2312"/>
          <w:bCs/>
          <w:sz w:val="28"/>
          <w:szCs w:val="28"/>
        </w:rPr>
        <w:t>，拆除原有</w:t>
      </w:r>
      <w:r>
        <w:rPr>
          <w:rFonts w:hint="eastAsia" w:ascii="仿宋_GB2312" w:hAnsi="仿宋_GB2312" w:eastAsia="仿宋_GB2312" w:cs="仿宋_GB2312"/>
          <w:bCs/>
          <w:sz w:val="28"/>
          <w:szCs w:val="28"/>
          <w:lang w:eastAsia="zh-CN"/>
        </w:rPr>
        <w:t>破损</w:t>
      </w:r>
      <w:r>
        <w:rPr>
          <w:rFonts w:hint="eastAsia" w:ascii="仿宋_GB2312" w:hAnsi="仿宋_GB2312" w:eastAsia="仿宋_GB2312" w:cs="仿宋_GB2312"/>
          <w:bCs/>
          <w:sz w:val="28"/>
          <w:szCs w:val="28"/>
        </w:rPr>
        <w:t>吊顶，</w:t>
      </w:r>
      <w:r>
        <w:rPr>
          <w:rFonts w:hint="eastAsia" w:ascii="仿宋_GB2312" w:hAnsi="仿宋_GB2312" w:eastAsia="仿宋_GB2312" w:cs="仿宋_GB2312"/>
          <w:bCs/>
          <w:sz w:val="28"/>
          <w:szCs w:val="28"/>
          <w:lang w:eastAsia="zh-CN"/>
        </w:rPr>
        <w:t>更换同类型吊顶材料，</w:t>
      </w:r>
      <w:r>
        <w:rPr>
          <w:rFonts w:hint="eastAsia" w:ascii="仿宋_GB2312" w:hAnsi="仿宋_GB2312" w:eastAsia="仿宋_GB2312" w:cs="仿宋_GB2312"/>
          <w:bCs/>
          <w:sz w:val="28"/>
          <w:szCs w:val="28"/>
        </w:rPr>
        <w:t>搭配筒灯做点缀，达到良好照明效果，美观整洁。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jc w:val="center"/>
        <w:textAlignment w:val="auto"/>
        <w:outlineLvl w:val="0"/>
        <w:rPr>
          <w:rFonts w:hint="eastAsia" w:ascii="仿宋_GB2312" w:hAnsi="仿宋_GB2312" w:eastAsia="仿宋_GB2312" w:cs="仿宋_GB2312"/>
          <w:b/>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0"/>
        <w:rPr>
          <w:rFonts w:ascii="Times New Roman" w:hAnsi="Times New Roman" w:eastAsia="宋体"/>
          <w:b/>
          <w:sz w:val="28"/>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val="en-US"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60" w:lineRule="exact"/>
        <w:ind w:firstLine="600" w:firstLineChars="200"/>
        <w:jc w:val="both"/>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lang w:val="en-US" w:eastAsia="zh-CN"/>
        </w:rPr>
        <w:t>参观通廊臭味治理项目（</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2024-070</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2</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pStyle w:val="2"/>
        <w:rPr>
          <w:rFonts w:hint="eastAsia" w:ascii="仿宋_GB2312" w:eastAsia="仿宋_GB2312"/>
          <w:color w:val="auto"/>
          <w:sz w:val="32"/>
          <w:lang w:val="en-US" w:eastAsia="zh-CN"/>
        </w:rPr>
      </w:pPr>
      <w:bookmarkStart w:id="2" w:name="_GoBack"/>
      <w:bookmarkEnd w:id="2"/>
      <w:bookmarkStart w:id="1" w:name="End"/>
      <w:bookmarkEnd w:id="1"/>
    </w:p>
    <w:sectPr>
      <w:pgSz w:w="11907" w:h="16840"/>
      <w:pgMar w:top="1361" w:right="1418" w:bottom="1361" w:left="1418"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3957D20"/>
    <w:rsid w:val="04092529"/>
    <w:rsid w:val="04D57360"/>
    <w:rsid w:val="0639213D"/>
    <w:rsid w:val="081F7F55"/>
    <w:rsid w:val="09375706"/>
    <w:rsid w:val="0A52519B"/>
    <w:rsid w:val="0A8821D6"/>
    <w:rsid w:val="0B777256"/>
    <w:rsid w:val="0C6368FF"/>
    <w:rsid w:val="0DED7927"/>
    <w:rsid w:val="107F33E2"/>
    <w:rsid w:val="10C1008B"/>
    <w:rsid w:val="12CD3DBB"/>
    <w:rsid w:val="13934D27"/>
    <w:rsid w:val="148D0DA3"/>
    <w:rsid w:val="16954A6C"/>
    <w:rsid w:val="17B90DF1"/>
    <w:rsid w:val="1870645E"/>
    <w:rsid w:val="18E570E8"/>
    <w:rsid w:val="1A6803B6"/>
    <w:rsid w:val="1C4F2D03"/>
    <w:rsid w:val="1EE10380"/>
    <w:rsid w:val="200C6AB5"/>
    <w:rsid w:val="20CF32F1"/>
    <w:rsid w:val="217B04DD"/>
    <w:rsid w:val="21DF10AD"/>
    <w:rsid w:val="23A30240"/>
    <w:rsid w:val="2AEA6823"/>
    <w:rsid w:val="2B236C4F"/>
    <w:rsid w:val="2CB7386A"/>
    <w:rsid w:val="2CF710A1"/>
    <w:rsid w:val="2D0839C4"/>
    <w:rsid w:val="2D4A4427"/>
    <w:rsid w:val="2E2A4680"/>
    <w:rsid w:val="2F896C41"/>
    <w:rsid w:val="338A7F0A"/>
    <w:rsid w:val="34780C53"/>
    <w:rsid w:val="3A2B02EC"/>
    <w:rsid w:val="3D361A26"/>
    <w:rsid w:val="3F6F5ED1"/>
    <w:rsid w:val="3F983A86"/>
    <w:rsid w:val="400B247B"/>
    <w:rsid w:val="424A7AE7"/>
    <w:rsid w:val="43D916B8"/>
    <w:rsid w:val="44932BEF"/>
    <w:rsid w:val="453D45F2"/>
    <w:rsid w:val="4566763F"/>
    <w:rsid w:val="46B457D0"/>
    <w:rsid w:val="47261C3D"/>
    <w:rsid w:val="48752D96"/>
    <w:rsid w:val="4AA94BEF"/>
    <w:rsid w:val="4C112FF3"/>
    <w:rsid w:val="4C852A0A"/>
    <w:rsid w:val="4DB538B9"/>
    <w:rsid w:val="4DD94EEC"/>
    <w:rsid w:val="4E1253E1"/>
    <w:rsid w:val="4F3F0234"/>
    <w:rsid w:val="4FBF6451"/>
    <w:rsid w:val="50F1344C"/>
    <w:rsid w:val="52171610"/>
    <w:rsid w:val="54BC3F27"/>
    <w:rsid w:val="54E62189"/>
    <w:rsid w:val="575E3F95"/>
    <w:rsid w:val="58222830"/>
    <w:rsid w:val="58D13B7F"/>
    <w:rsid w:val="59D32AE1"/>
    <w:rsid w:val="5A461CAE"/>
    <w:rsid w:val="5C0E3941"/>
    <w:rsid w:val="5C6825AA"/>
    <w:rsid w:val="5E0A3B9C"/>
    <w:rsid w:val="5F6302C6"/>
    <w:rsid w:val="5FC353A5"/>
    <w:rsid w:val="604F449B"/>
    <w:rsid w:val="60AB7E86"/>
    <w:rsid w:val="63D66318"/>
    <w:rsid w:val="6587755B"/>
    <w:rsid w:val="65D60782"/>
    <w:rsid w:val="667E2026"/>
    <w:rsid w:val="67755B92"/>
    <w:rsid w:val="67B0620F"/>
    <w:rsid w:val="68303598"/>
    <w:rsid w:val="694D4756"/>
    <w:rsid w:val="6A9F07BD"/>
    <w:rsid w:val="6ACD1926"/>
    <w:rsid w:val="6B7D2A29"/>
    <w:rsid w:val="6CEF242D"/>
    <w:rsid w:val="702F1233"/>
    <w:rsid w:val="7129774D"/>
    <w:rsid w:val="72201FFF"/>
    <w:rsid w:val="74E25B87"/>
    <w:rsid w:val="75945B50"/>
    <w:rsid w:val="76110FC9"/>
    <w:rsid w:val="770C66B0"/>
    <w:rsid w:val="783771FF"/>
    <w:rsid w:val="7A202FC2"/>
    <w:rsid w:val="7DCE2806"/>
    <w:rsid w:val="7E496058"/>
    <w:rsid w:val="7EE17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360" w:lineRule="auto"/>
      <w:jc w:val="center"/>
      <w:outlineLvl w:val="1"/>
    </w:pPr>
    <w:rPr>
      <w:rFonts w:ascii="Arial" w:hAnsi="Arial" w:eastAsia="黑体"/>
      <w:kern w:val="0"/>
      <w:sz w:val="30"/>
      <w:szCs w:val="20"/>
    </w:rPr>
  </w:style>
  <w:style w:type="paragraph" w:styleId="5">
    <w:name w:val="heading 3"/>
    <w:basedOn w:val="1"/>
    <w:next w:val="1"/>
    <w:qFormat/>
    <w:uiPriority w:val="0"/>
    <w:pPr>
      <w:keepNext/>
      <w:keepLines/>
      <w:spacing w:before="260" w:after="260" w:line="416" w:lineRule="auto"/>
      <w:jc w:val="center"/>
      <w:outlineLvl w:val="2"/>
    </w:pPr>
    <w:rPr>
      <w:rFonts w:eastAsia="黑体"/>
      <w:b/>
      <w:bCs/>
      <w:sz w:val="28"/>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6">
    <w:name w:val="Normal Indent"/>
    <w:basedOn w:val="1"/>
    <w:qFormat/>
    <w:uiPriority w:val="0"/>
    <w:pPr>
      <w:ind w:firstLine="420"/>
    </w:pPr>
    <w:rPr>
      <w:szCs w:val="20"/>
    </w:rPr>
  </w:style>
  <w:style w:type="paragraph" w:styleId="7">
    <w:name w:val="Body Text"/>
    <w:basedOn w:val="1"/>
    <w:qFormat/>
    <w:uiPriority w:val="0"/>
    <w:pPr>
      <w:spacing w:line="0" w:lineRule="atLeast"/>
    </w:pPr>
    <w:rPr>
      <w:sz w:val="30"/>
      <w:szCs w:val="20"/>
    </w:rPr>
  </w:style>
  <w:style w:type="paragraph" w:styleId="8">
    <w:name w:val="Plain Text"/>
    <w:basedOn w:val="1"/>
    <w:qFormat/>
    <w:uiPriority w:val="0"/>
    <w:rPr>
      <w:rFonts w:ascii="宋体" w:hAnsi="Courier New"/>
      <w:szCs w:val="20"/>
    </w:rPr>
  </w:style>
  <w:style w:type="paragraph" w:styleId="9">
    <w:name w:val="Date"/>
    <w:basedOn w:val="1"/>
    <w:next w:val="1"/>
    <w:qFormat/>
    <w:uiPriority w:val="0"/>
    <w:rPr>
      <w:sz w:val="24"/>
      <w:szCs w:val="24"/>
    </w:rPr>
  </w:style>
  <w:style w:type="paragraph" w:styleId="10">
    <w:name w:val="footer"/>
    <w:basedOn w:val="1"/>
    <w:qFormat/>
    <w:uiPriority w:val="0"/>
    <w:pPr>
      <w:widowControl/>
      <w:tabs>
        <w:tab w:val="center" w:pos="4153"/>
        <w:tab w:val="right" w:pos="8306"/>
      </w:tabs>
      <w:snapToGrid w:val="0"/>
      <w:jc w:val="left"/>
    </w:pPr>
    <w:rPr>
      <w:kern w:val="0"/>
      <w:sz w:val="18"/>
      <w:szCs w:val="20"/>
    </w:rPr>
  </w:style>
  <w:style w:type="paragraph" w:styleId="11">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2">
    <w:name w:val="footnote text"/>
    <w:basedOn w:val="1"/>
    <w:qFormat/>
    <w:uiPriority w:val="0"/>
    <w:pPr>
      <w:snapToGrid w:val="0"/>
      <w:jc w:val="left"/>
    </w:pPr>
    <w:rPr>
      <w:sz w:val="18"/>
      <w:szCs w:val="18"/>
    </w:rPr>
  </w:style>
  <w:style w:type="character" w:styleId="15">
    <w:name w:val="page number"/>
    <w:basedOn w:val="14"/>
    <w:qFormat/>
    <w:uiPriority w:val="0"/>
  </w:style>
  <w:style w:type="character" w:customStyle="1" w:styleId="16">
    <w:name w:val="NormalCharacter"/>
    <w:semiHidden/>
    <w:qFormat/>
    <w:uiPriority w:val="0"/>
  </w:style>
  <w:style w:type="paragraph" w:customStyle="1" w:styleId="17">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19">
    <w:name w:val="font01"/>
    <w:basedOn w:val="14"/>
    <w:qFormat/>
    <w:uiPriority w:val="0"/>
    <w:rPr>
      <w:rFonts w:hint="default" w:ascii="仿宋" w:hAnsi="仿宋" w:eastAsia="仿宋" w:cs="仿宋"/>
      <w:b/>
      <w:bCs/>
      <w:color w:val="000000"/>
      <w:sz w:val="20"/>
      <w:szCs w:val="20"/>
      <w:u w:val="none"/>
    </w:rPr>
  </w:style>
  <w:style w:type="character" w:customStyle="1" w:styleId="20">
    <w:name w:val="font31"/>
    <w:basedOn w:val="14"/>
    <w:qFormat/>
    <w:uiPriority w:val="0"/>
    <w:rPr>
      <w:rFonts w:hint="default" w:ascii="仿宋" w:hAnsi="仿宋" w:eastAsia="仿宋" w:cs="仿宋"/>
      <w:color w:val="000000"/>
      <w:sz w:val="20"/>
      <w:szCs w:val="20"/>
      <w:u w:val="none"/>
    </w:rPr>
  </w:style>
  <w:style w:type="character" w:customStyle="1" w:styleId="21">
    <w:name w:val="font11"/>
    <w:basedOn w:val="14"/>
    <w:qFormat/>
    <w:uiPriority w:val="0"/>
    <w:rPr>
      <w:rFonts w:hint="default" w:ascii="仿宋" w:hAnsi="仿宋" w:eastAsia="仿宋" w:cs="仿宋"/>
      <w:b/>
      <w:bCs/>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7958</Words>
  <Characters>8233</Characters>
  <Lines>0</Lines>
  <Paragraphs>0</Paragraphs>
  <TotalTime>50</TotalTime>
  <ScaleCrop>false</ScaleCrop>
  <LinksUpToDate>false</LinksUpToDate>
  <CharactersWithSpaces>9063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2024-03-18T23:51:00Z</cp:lastPrinted>
  <dcterms:modified xsi:type="dcterms:W3CDTF">2024-07-17T05:23:01Z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01D7F0387A514D7987A335F2FEE12FBA_13</vt:lpwstr>
  </property>
</Properties>
</file>