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5538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EFEFE2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首钢长钢公司2024***（招标、询比、竞价）</w:t>
      </w:r>
    </w:p>
    <w:p w14:paraId="675E2CE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******项目报名资料</w:t>
      </w:r>
    </w:p>
    <w:p w14:paraId="5D8AC5C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1BF4B4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2211DC8A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56E2AE0F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2C45287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5D8A3A2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799EECAE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报名单位：</w:t>
      </w:r>
    </w:p>
    <w:p w14:paraId="18DCB111"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参投标段：</w:t>
      </w:r>
    </w:p>
    <w:p w14:paraId="1811E220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联系人员：</w:t>
      </w:r>
    </w:p>
    <w:p w14:paraId="42BD8AD0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联系电话：</w:t>
      </w:r>
    </w:p>
    <w:p w14:paraId="0CEA44DB"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*年*月*日</w:t>
      </w:r>
    </w:p>
    <w:p w14:paraId="2BE74F9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94027D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 w14:paraId="5FDE2E8E"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第一部分：基本资质（除特殊说明外，制作录入一文档）</w:t>
      </w:r>
    </w:p>
    <w:p w14:paraId="5BE6F179"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1.首钢长钢公司使用单位前置证明材料（公告要求提供时提供）；</w:t>
      </w:r>
    </w:p>
    <w:p w14:paraId="42BD6642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2.《投标人投标信息一览表》（盖章扫描件录入报名资料，单独再发一份电子版）；</w:t>
      </w:r>
    </w:p>
    <w:p w14:paraId="36CFC964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3.《营业执照》扫描件（最新）；</w:t>
      </w:r>
    </w:p>
    <w:p w14:paraId="23C8AE3D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4.《开户许可证》或《基本存款账户信息》；</w:t>
      </w:r>
    </w:p>
    <w:p w14:paraId="27B42FBF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5.一般纳税人相关证明材料；</w:t>
      </w:r>
    </w:p>
    <w:p w14:paraId="54457D54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6.《法定代表人参与投标证明书》或《授权委托书》；</w:t>
      </w:r>
    </w:p>
    <w:p w14:paraId="1C8C67E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7.委托代理人社保证明；</w:t>
      </w:r>
    </w:p>
    <w:p w14:paraId="67BAEEE3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8.《诚信投标承诺书》；</w:t>
      </w:r>
    </w:p>
    <w:p w14:paraId="66830A72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9.印鉴印模备案资料；</w:t>
      </w:r>
    </w:p>
    <w:p w14:paraId="19544582"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10.全国法院失信被执行人名单信息查询资料；</w:t>
      </w:r>
    </w:p>
    <w:p w14:paraId="541EF60A"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11.重大税收违法失信主体查询资料；</w:t>
      </w:r>
    </w:p>
    <w:p w14:paraId="082E547F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12.严重失信主体名单查询资料；</w:t>
      </w:r>
    </w:p>
    <w:p w14:paraId="64A6638F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13.《企业信用信息公示报告》（单独发下载的PDF版本即可，无需扫描盖章）；</w:t>
      </w:r>
    </w:p>
    <w:p w14:paraId="7C541E0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14.《法人和非法人组织公共信用信息报名》（单独发下载的PDF版本，无需扫描盖章）；</w:t>
      </w:r>
      <w:bookmarkEnd w:id="0"/>
    </w:p>
    <w:p w14:paraId="340645B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15.其他基本资质材料。</w:t>
      </w:r>
    </w:p>
    <w:p w14:paraId="4DC8E12E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第二部分：专项资质（除特殊说明外，制作录入一文档）</w:t>
      </w:r>
    </w:p>
    <w:p w14:paraId="5A99DBB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1.《建筑业企业资质证书》及网查资料（只需要提供同招标项目相关的）；</w:t>
      </w:r>
    </w:p>
    <w:p w14:paraId="77E18962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2.《安全生产许可证》及网查资料；</w:t>
      </w:r>
    </w:p>
    <w:p w14:paraId="5E88AD6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3.项目经理注册证书及网查资料；</w:t>
      </w:r>
    </w:p>
    <w:p w14:paraId="66ECA4F7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4.项目经理安全生产考核合格证书；</w:t>
      </w:r>
    </w:p>
    <w:p w14:paraId="5254348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5.项目经理社保证明；</w:t>
      </w:r>
    </w:p>
    <w:p w14:paraId="3C0C8C7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6.安全员安全生产考核合格证书；</w:t>
      </w:r>
    </w:p>
    <w:p w14:paraId="7520F3B9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7.安全员社保证明；</w:t>
      </w:r>
    </w:p>
    <w:p w14:paraId="15A2C16F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8.《特种设备检验检测机构核准证》及网查资料；</w:t>
      </w:r>
    </w:p>
    <w:p w14:paraId="7AF8C65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9.《特种设备检验检测人员证》及网查资料；</w:t>
      </w:r>
    </w:p>
    <w:p w14:paraId="2DB9529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10.《检验检测机构资质认定证书》及网查资料；</w:t>
      </w:r>
    </w:p>
    <w:p w14:paraId="098E489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11.《检验检测机构资质认定证书附表》；</w:t>
      </w:r>
    </w:p>
    <w:p w14:paraId="3B979B5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12.其他专项资质材料。</w:t>
      </w:r>
    </w:p>
    <w:p w14:paraId="3CB68A95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第三部分：体系认证及产品认证（招标公告要求提供时或者《投标人投标信息一览表》中填写时需要提供，除特殊说明外，制作录入一文档）</w:t>
      </w:r>
    </w:p>
    <w:p w14:paraId="4C703E72">
      <w:pPr>
        <w:widowControl w:val="0"/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质量管理体系认证及网查资料；</w:t>
      </w:r>
    </w:p>
    <w:p w14:paraId="602D6E54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环境管理体系认证及网查资料；</w:t>
      </w:r>
    </w:p>
    <w:p w14:paraId="591CAC43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中国职业健康安全管理体系认证及网查资料；</w:t>
      </w:r>
    </w:p>
    <w:p w14:paraId="07DAC31E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产品认证及网查资料；</w:t>
      </w:r>
    </w:p>
    <w:p w14:paraId="1A20C246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其他认证证书及网查资料。</w:t>
      </w:r>
    </w:p>
    <w:p w14:paraId="1D45EF68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第四部分：业绩及财务报表等资料（除特殊说明外，制作录入一文档）</w:t>
      </w:r>
    </w:p>
    <w:p w14:paraId="38B6E71C">
      <w:pPr>
        <w:widowControl w:val="0"/>
        <w:numPr>
          <w:ilvl w:val="0"/>
          <w:numId w:val="2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业绩（中标通知书、合同及发票）；</w:t>
      </w:r>
    </w:p>
    <w:p w14:paraId="1D3D4D88"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财务报表等资料。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FC8C496C-E8A1-4CD4-BA96-AF88F74524DE}"/>
  </w:font>
  <w:font w:name="WPS灵秀黑">
    <w:panose1 w:val="00000000000000000000"/>
    <w:charset w:val="86"/>
    <w:family w:val="auto"/>
    <w:pitch w:val="default"/>
    <w:sig w:usb0="00000283" w:usb1="180F1C10" w:usb2="00000016" w:usb3="00000000" w:csb0="40040001" w:csb1="C0D60000"/>
    <w:embedRegular r:id="rId2" w:fontKey="{B6ED591D-CC47-460F-ADF6-3F2E4983877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2927981-1670-488F-B582-B8A5F90DECC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393F95"/>
    <w:multiLevelType w:val="singleLevel"/>
    <w:tmpl w:val="C1393F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98C15D"/>
    <w:multiLevelType w:val="singleLevel"/>
    <w:tmpl w:val="0298C1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183616F"/>
    <w:rsid w:val="064222D0"/>
    <w:rsid w:val="07762B7A"/>
    <w:rsid w:val="08FE782D"/>
    <w:rsid w:val="0EE233E0"/>
    <w:rsid w:val="16351E52"/>
    <w:rsid w:val="1AC555E7"/>
    <w:rsid w:val="250F58F5"/>
    <w:rsid w:val="2BAB3B5C"/>
    <w:rsid w:val="309D2EFA"/>
    <w:rsid w:val="374A2F6A"/>
    <w:rsid w:val="3FFD6092"/>
    <w:rsid w:val="43A01E09"/>
    <w:rsid w:val="47F90240"/>
    <w:rsid w:val="5632548A"/>
    <w:rsid w:val="59995821"/>
    <w:rsid w:val="5BD14DFE"/>
    <w:rsid w:val="61C75F9E"/>
    <w:rsid w:val="67E61B05"/>
    <w:rsid w:val="6EAB385E"/>
    <w:rsid w:val="748E221B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810</Words>
  <Characters>861</Characters>
  <Lines>0</Lines>
  <Paragraphs>0</Paragraphs>
  <TotalTime>60</TotalTime>
  <ScaleCrop>false</ScaleCrop>
  <LinksUpToDate>false</LinksUpToDate>
  <CharactersWithSpaces>861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董重阳</cp:lastModifiedBy>
  <dcterms:modified xsi:type="dcterms:W3CDTF">2024-06-18T06:27:23Z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50F450DFEB6F4C81BE75FCEC44D9D789_11</vt:lpwstr>
  </property>
</Properties>
</file>