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首钢长钢公司2024***（招标、询比、竞价）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br w:type="page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3.《营业执照》扫描件（最新）；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4.《开户许可证》或《基本存款账户信息》；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5.一般纳税人相关证明材料；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6.《法定代表人参与投标证明书》或《授权委托书》；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7.委托代理人社保证明；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8.《诚信投标承诺书》；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9.印鉴印模备案资料；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10.全国法院失信被执行人名单信息查询资料；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11.重大税收违法失信主体查询资料；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12.《企业信用信息公示报告》（单独发下载的PDF版本即可，无需扫描盖章）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13.《法人和非法人组织公共信用信息报名》（单独发下载的PDF版本，无需扫描盖章）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14.其他基本资质材料。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灵秀黑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2AF027C"/>
    <w:rsid w:val="064222D0"/>
    <w:rsid w:val="065F5304"/>
    <w:rsid w:val="07762B7A"/>
    <w:rsid w:val="0EE233E0"/>
    <w:rsid w:val="16351E52"/>
    <w:rsid w:val="1AC555E7"/>
    <w:rsid w:val="250F58F5"/>
    <w:rsid w:val="2BAB3B5C"/>
    <w:rsid w:val="309D2EFA"/>
    <w:rsid w:val="374A2F6A"/>
    <w:rsid w:val="3FFD6092"/>
    <w:rsid w:val="43A01E09"/>
    <w:rsid w:val="47F90240"/>
    <w:rsid w:val="55D5413B"/>
    <w:rsid w:val="5632548A"/>
    <w:rsid w:val="59995821"/>
    <w:rsid w:val="5BD14DFE"/>
    <w:rsid w:val="67E61B05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郭剑</cp:lastModifiedBy>
  <cp:lastPrinted>2024-06-13T02:30:29Z</cp:lastPrinted>
  <dcterms:modified xsi:type="dcterms:W3CDTF">2024-06-13T02:30:32Z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50F450DFEB6F4C81BE75FCEC44D9D789_11</vt:lpwstr>
  </property>
</Properties>
</file>