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80" w:lineRule="exact"/>
        <w:rPr>
          <w:rFonts w:ascii="仿宋_GB2312" w:hAnsi="仿宋_GB2312" w:eastAsia="仿宋_GB2312" w:cs="仿宋_GB2312"/>
          <w:sz w:val="32"/>
        </w:rPr>
      </w:pPr>
      <w:bookmarkStart w:id="0" w:name="_Toc388124030"/>
      <w:bookmarkEnd w:id="0"/>
      <w:r>
        <w:rPr>
          <w:rFonts w:hint="eastAsia" w:ascii="仿宋_GB2312" w:hAnsi="仿宋_GB2312" w:eastAsia="仿宋_GB2312" w:cs="仿宋_GB2312"/>
          <w:sz w:val="32"/>
        </w:rPr>
        <w:t>附件2:</w:t>
      </w:r>
    </w:p>
    <w:p>
      <w:pPr>
        <w:spacing w:line="380" w:lineRule="exact"/>
        <w:rPr>
          <w:rFonts w:ascii="仿宋_GB2312" w:hAnsi="仿宋_GB2312" w:eastAsia="仿宋_GB2312" w:cs="仿宋_GB2312"/>
          <w:sz w:val="28"/>
          <w:szCs w:val="28"/>
        </w:rPr>
      </w:pP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20"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120"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20"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2023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2023年</w:t>
      </w:r>
      <w:r>
        <w:rPr>
          <w:rFonts w:hint="eastAsia" w:ascii="仿宋_GB2312" w:hAnsi="仿宋_GB2312" w:eastAsia="仿宋_GB2312" w:cs="仿宋_GB2312"/>
          <w:szCs w:val="24"/>
        </w:rPr>
        <w:t xml:space="preserve">  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120"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20"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20"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pStyle w:val="2"/>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spacing w:line="520" w:lineRule="exact"/>
        <w:ind w:left="1380" w:leftChars="200" w:hanging="900" w:hangingChars="300"/>
        <w:jc w:val="left"/>
        <w:rPr>
          <w:rFonts w:ascii="仿宋_GB2312" w:hAnsi="仿宋" w:eastAsia="仿宋_GB2312" w:cs="仿宋"/>
          <w:sz w:val="30"/>
          <w:szCs w:val="30"/>
        </w:rPr>
      </w:pPr>
      <w:bookmarkStart w:id="1" w:name="OLE_LINK2"/>
      <w:bookmarkStart w:id="2" w:name="OLE_LINK1"/>
    </w:p>
    <w:p>
      <w:pPr>
        <w:spacing w:line="520" w:lineRule="exact"/>
        <w:ind w:left="1380" w:leftChars="200" w:hanging="900" w:hangingChars="300"/>
        <w:jc w:val="left"/>
        <w:rPr>
          <w:rFonts w:ascii="仿宋_GB2312" w:hAnsi="仿宋" w:eastAsia="仿宋_GB2312" w:cs="仿宋"/>
          <w:sz w:val="30"/>
          <w:szCs w:val="30"/>
        </w:rPr>
        <w:sectPr>
          <w:headerReference r:id="rId3" w:type="default"/>
          <w:footerReference r:id="rId4" w:type="default"/>
          <w:pgSz w:w="11906" w:h="16838"/>
          <w:pgMar w:top="1134" w:right="1202" w:bottom="1134" w:left="1202" w:header="851" w:footer="697" w:gutter="0"/>
          <w:cols w:space="720" w:num="1"/>
          <w:docGrid w:linePitch="326" w:charSpace="0"/>
        </w:sectPr>
      </w:pPr>
    </w:p>
    <w:p>
      <w:pPr>
        <w:spacing w:line="500" w:lineRule="exact"/>
        <w:jc w:val="center"/>
        <w:rPr>
          <w:rFonts w:ascii="仿宋_GB2312" w:hAnsi="宋体" w:eastAsia="仿宋_GB2312"/>
          <w:b/>
          <w:color w:val="000000"/>
          <w:sz w:val="44"/>
          <w:szCs w:val="44"/>
        </w:rPr>
      </w:pPr>
      <w:r>
        <w:rPr>
          <w:rFonts w:hint="eastAsia" w:ascii="仿宋_GB2312" w:hAnsi="宋体" w:eastAsia="仿宋_GB2312"/>
          <w:b/>
          <w:color w:val="000000"/>
          <w:sz w:val="44"/>
          <w:szCs w:val="44"/>
        </w:rPr>
        <w:t>印鉴印模备案资料</w:t>
      </w:r>
    </w:p>
    <w:p>
      <w:pPr>
        <w:spacing w:line="500" w:lineRule="exact"/>
        <w:rPr>
          <w:rFonts w:ascii="仿宋_GB2312" w:eastAsia="仿宋_GB2312"/>
          <w:color w:val="000000"/>
        </w:rPr>
      </w:pPr>
    </w:p>
    <w:p>
      <w:pPr>
        <w:spacing w:line="500" w:lineRule="exact"/>
        <w:rPr>
          <w:rFonts w:ascii="仿宋_GB2312" w:eastAsia="仿宋_GB2312"/>
          <w:color w:val="000000"/>
          <w:sz w:val="28"/>
          <w:szCs w:val="28"/>
        </w:rPr>
      </w:pPr>
      <w:r>
        <w:rPr>
          <w:rFonts w:hint="eastAsia" w:ascii="仿宋_GB2312" w:eastAsia="仿宋_GB2312"/>
          <w:color w:val="000000"/>
          <w:sz w:val="28"/>
          <w:szCs w:val="28"/>
        </w:rPr>
        <w:t xml:space="preserve">首钢长治钢铁有限公司：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行政印鉴印模      合同专用章印模       财务专用章印模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420" w:firstLineChars="150"/>
        <w:rPr>
          <w:rFonts w:ascii="仿宋_GB2312" w:eastAsia="仿宋_GB2312"/>
          <w:color w:val="000000"/>
          <w:sz w:val="28"/>
          <w:szCs w:val="28"/>
        </w:rPr>
      </w:pPr>
    </w:p>
    <w:p>
      <w:pPr>
        <w:spacing w:line="460" w:lineRule="exact"/>
        <w:ind w:left="6020" w:leftChars="175" w:hanging="5600" w:hangingChars="2000"/>
        <w:rPr>
          <w:rFonts w:ascii="仿宋_GB2312" w:eastAsia="仿宋_GB2312"/>
          <w:color w:val="000000"/>
          <w:sz w:val="28"/>
          <w:szCs w:val="28"/>
        </w:rPr>
      </w:pPr>
      <w:r>
        <w:rPr>
          <w:rFonts w:hint="eastAsia" w:ascii="仿宋_GB2312" w:eastAsia="仿宋_GB2312"/>
          <w:color w:val="000000"/>
          <w:sz w:val="28"/>
          <w:szCs w:val="28"/>
        </w:rPr>
        <w:t xml:space="preserve">发票专用章印模    其他所用印鉴印模      </w:t>
      </w:r>
      <w:r>
        <w:rPr>
          <w:rFonts w:ascii="仿宋_GB2312" w:eastAsia="仿宋_GB2312"/>
          <w:color w:val="000000"/>
          <w:sz w:val="28"/>
          <w:szCs w:val="28"/>
        </w:rPr>
        <w:t xml:space="preserve">     </w:t>
      </w:r>
      <w:r>
        <w:rPr>
          <w:rFonts w:hint="eastAsia" w:ascii="仿宋_GB2312" w:eastAsia="仿宋_GB2312"/>
          <w:color w:val="000000"/>
          <w:sz w:val="28"/>
          <w:szCs w:val="28"/>
        </w:rPr>
        <w:t>法定代表人或</w:t>
      </w:r>
    </w:p>
    <w:p>
      <w:pPr>
        <w:spacing w:line="460" w:lineRule="exact"/>
        <w:ind w:left="6010" w:leftChars="2504" w:firstLine="700" w:firstLineChars="250"/>
        <w:rPr>
          <w:rFonts w:ascii="仿宋_GB2312" w:eastAsia="仿宋_GB2312"/>
          <w:color w:val="000000"/>
          <w:sz w:val="28"/>
          <w:szCs w:val="28"/>
        </w:rPr>
      </w:pPr>
      <w:r>
        <w:rPr>
          <w:rFonts w:hint="eastAsia" w:ascii="仿宋_GB2312" w:eastAsia="仿宋_GB2312"/>
          <w:color w:val="000000"/>
          <w:sz w:val="28"/>
          <w:szCs w:val="28"/>
        </w:rPr>
        <w:t>负责人名章印模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法定代表人或         </w:t>
      </w:r>
      <w:r>
        <w:rPr>
          <w:rFonts w:ascii="仿宋_GB2312" w:eastAsia="仿宋_GB2312"/>
          <w:color w:val="000000"/>
          <w:sz w:val="28"/>
          <w:szCs w:val="28"/>
        </w:rPr>
        <w:t xml:space="preserve">          </w:t>
      </w:r>
      <w:r>
        <w:rPr>
          <w:rFonts w:hint="eastAsia" w:ascii="仿宋_GB2312" w:eastAsia="仿宋_GB2312"/>
          <w:color w:val="000000"/>
          <w:sz w:val="28"/>
          <w:szCs w:val="28"/>
        </w:rPr>
        <w:t xml:space="preserve">委托代理人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负责人签字样本       </w:t>
      </w:r>
      <w:r>
        <w:rPr>
          <w:rFonts w:ascii="仿宋_GB2312" w:eastAsia="仿宋_GB2312"/>
          <w:color w:val="000000"/>
          <w:sz w:val="28"/>
          <w:szCs w:val="28"/>
        </w:rPr>
        <w:t xml:space="preserve">          </w:t>
      </w:r>
      <w:r>
        <w:rPr>
          <w:rFonts w:hint="eastAsia" w:ascii="仿宋_GB2312" w:eastAsia="仿宋_GB2312"/>
          <w:color w:val="000000"/>
          <w:sz w:val="28"/>
          <w:szCs w:val="28"/>
        </w:rPr>
        <w:t xml:space="preserve">签字样本 </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b/>
          <w:color w:val="000000"/>
          <w:sz w:val="28"/>
          <w:szCs w:val="28"/>
        </w:rPr>
      </w:pPr>
      <w:r>
        <w:rPr>
          <w:rFonts w:hint="eastAsia" w:ascii="仿宋_GB2312" w:eastAsia="仿宋_GB2312"/>
          <w:color w:val="000000"/>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color w:val="000000"/>
          <w:sz w:val="28"/>
          <w:szCs w:val="28"/>
        </w:rPr>
      </w:pPr>
    </w:p>
    <w:p>
      <w:pPr>
        <w:spacing w:line="460" w:lineRule="exact"/>
        <w:ind w:firstLine="4060" w:firstLineChars="1450"/>
        <w:rPr>
          <w:rFonts w:ascii="仿宋_GB2312" w:eastAsia="仿宋_GB2312"/>
          <w:color w:val="000000"/>
          <w:sz w:val="28"/>
          <w:szCs w:val="28"/>
        </w:rPr>
      </w:pPr>
      <w:r>
        <w:rPr>
          <w:rFonts w:hint="eastAsia" w:ascii="仿宋_GB2312" w:eastAsia="仿宋_GB2312"/>
          <w:color w:val="000000"/>
          <w:sz w:val="28"/>
          <w:szCs w:val="28"/>
        </w:rPr>
        <w:t>单位名称：</w:t>
      </w:r>
    </w:p>
    <w:p>
      <w:pPr>
        <w:spacing w:line="460" w:lineRule="exact"/>
        <w:rPr>
          <w:rFonts w:ascii="仿宋_GB2312" w:eastAsia="仿宋_GB2312"/>
          <w:color w:val="000000"/>
        </w:rPr>
      </w:pPr>
      <w:r>
        <w:rPr>
          <w:rFonts w:hint="eastAsia" w:ascii="仿宋_GB2312" w:eastAsia="仿宋_GB2312"/>
          <w:color w:val="000000"/>
          <w:sz w:val="28"/>
          <w:szCs w:val="28"/>
        </w:rPr>
        <w:t xml:space="preserve">                                            年   月   日</w:t>
      </w:r>
    </w:p>
    <w:p>
      <w:pPr>
        <w:spacing w:line="380" w:lineRule="exact"/>
        <w:rPr>
          <w:rFonts w:ascii="仿宋_GB2312" w:hAnsi="Arial" w:eastAsia="仿宋_GB2312"/>
          <w:b/>
          <w:color w:val="000000"/>
          <w:sz w:val="28"/>
          <w:szCs w:val="28"/>
        </w:rPr>
      </w:pPr>
    </w:p>
    <w:p>
      <w:pPr>
        <w:spacing w:line="380" w:lineRule="exact"/>
        <w:rPr>
          <w:rFonts w:ascii="仿宋_GB2312" w:hAnsi="Arial" w:eastAsia="仿宋_GB2312"/>
          <w:b/>
          <w:color w:val="000000"/>
          <w:sz w:val="28"/>
          <w:szCs w:val="28"/>
        </w:rPr>
      </w:pPr>
    </w:p>
    <w:p>
      <w:pPr>
        <w:spacing w:line="520" w:lineRule="exact"/>
        <w:ind w:left="1380" w:leftChars="200" w:hanging="900" w:hangingChars="300"/>
        <w:jc w:val="left"/>
        <w:rPr>
          <w:rFonts w:ascii="仿宋_GB2312" w:hAnsi="仿宋" w:eastAsia="仿宋_GB2312" w:cs="仿宋"/>
          <w:sz w:val="30"/>
          <w:szCs w:val="30"/>
        </w:rPr>
        <w:sectPr>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sz w:val="32"/>
          <w:szCs w:val="30"/>
        </w:rPr>
      </w:pPr>
      <w:r>
        <w:rPr>
          <w:rFonts w:hint="eastAsia" w:ascii="仿宋_GB2312" w:hAnsi="仿宋" w:eastAsia="仿宋_GB2312" w:cs="仿宋"/>
          <w:sz w:val="32"/>
          <w:szCs w:val="30"/>
        </w:rPr>
        <w:t>附件3：</w:t>
      </w:r>
    </w:p>
    <w:p>
      <w:pPr>
        <w:jc w:val="center"/>
        <w:rPr>
          <w:rFonts w:ascii="仿宋_GB2312" w:hAnsi="仿宋" w:eastAsia="仿宋_GB2312" w:cs="仿宋"/>
          <w:sz w:val="30"/>
          <w:szCs w:val="30"/>
        </w:rPr>
      </w:pPr>
      <w:r>
        <w:rPr>
          <w:rFonts w:hint="eastAsia" w:ascii="仿宋_GB2312" w:hAnsi="仿宋" w:eastAsia="仿宋_GB2312" w:cs="仿宋"/>
          <w:sz w:val="30"/>
          <w:szCs w:val="30"/>
        </w:rPr>
        <w:t>炼钢厂2024年度大型工器具无损检测分项报价</w:t>
      </w:r>
    </w:p>
    <w:p>
      <w:pPr>
        <w:pStyle w:val="2"/>
      </w:pPr>
    </w:p>
    <w:tbl>
      <w:tblPr>
        <w:tblStyle w:val="24"/>
        <w:tblW w:w="8785" w:type="dxa"/>
        <w:tblInd w:w="93" w:type="dxa"/>
        <w:tblLayout w:type="autofit"/>
        <w:tblCellMar>
          <w:top w:w="0" w:type="dxa"/>
          <w:left w:w="108" w:type="dxa"/>
          <w:bottom w:w="0" w:type="dxa"/>
          <w:right w:w="108" w:type="dxa"/>
        </w:tblCellMar>
      </w:tblPr>
      <w:tblGrid>
        <w:gridCol w:w="495"/>
        <w:gridCol w:w="1739"/>
        <w:gridCol w:w="814"/>
        <w:gridCol w:w="585"/>
        <w:gridCol w:w="1259"/>
        <w:gridCol w:w="1200"/>
        <w:gridCol w:w="1245"/>
        <w:gridCol w:w="1448"/>
      </w:tblGrid>
      <w:tr>
        <w:tblPrEx>
          <w:tblCellMar>
            <w:top w:w="0" w:type="dxa"/>
            <w:left w:w="108" w:type="dxa"/>
            <w:bottom w:w="0" w:type="dxa"/>
            <w:right w:w="108" w:type="dxa"/>
          </w:tblCellMar>
        </w:tblPrEx>
        <w:trPr>
          <w:trHeight w:val="560" w:hRule="atLeast"/>
        </w:trPr>
        <w:tc>
          <w:tcPr>
            <w:tcW w:w="49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序号</w:t>
            </w:r>
          </w:p>
        </w:tc>
        <w:tc>
          <w:tcPr>
            <w:tcW w:w="173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检件名称</w:t>
            </w:r>
          </w:p>
        </w:tc>
        <w:tc>
          <w:tcPr>
            <w:tcW w:w="814"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数量</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单位</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部位</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单价（元）</w:t>
            </w: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总价（元）</w:t>
            </w:r>
          </w:p>
        </w:tc>
        <w:tc>
          <w:tcPr>
            <w:tcW w:w="1448"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备注</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铁水罐</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51</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壁厚</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2</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铁水包</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13</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3</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钢水包</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60</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spacing w:line="440" w:lineRule="exact"/>
              <w:jc w:val="center"/>
              <w:textAlignment w:val="center"/>
              <w:rPr>
                <w:rFonts w:ascii="仿宋_GB2312" w:hAnsi="Arial" w:eastAsia="仿宋_GB2312" w:cs="仿宋_GB2312"/>
                <w:color w:val="00000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4</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渣罐</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18</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壁厚</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5</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中间包</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ascii="仿宋_GB2312" w:hAnsi="Arial" w:eastAsia="仿宋_GB2312" w:cs="仿宋_GB2312"/>
                <w:color w:val="000000"/>
                <w:kern w:val="0"/>
                <w:szCs w:val="24"/>
                <w:lang w:bidi="ar"/>
              </w:rPr>
              <w:t>28</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6</w:t>
            </w:r>
          </w:p>
        </w:tc>
        <w:tc>
          <w:tcPr>
            <w:tcW w:w="173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渣盘</w:t>
            </w:r>
          </w:p>
        </w:tc>
        <w:tc>
          <w:tcPr>
            <w:tcW w:w="814"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ascii="仿宋_GB2312" w:hAnsi="Arial" w:eastAsia="仿宋_GB2312" w:cs="仿宋_GB2312"/>
                <w:color w:val="000000"/>
                <w:kern w:val="0"/>
                <w:szCs w:val="24"/>
                <w:lang w:bidi="ar"/>
              </w:rPr>
              <w:t>22</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7</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非液体吊包梁销轴</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w:t>
            </w:r>
            <w:r>
              <w:rPr>
                <w:rFonts w:ascii="仿宋_GB2312" w:hAnsi="Arial" w:eastAsia="仿宋_GB2312" w:cs="仿宋_GB2312"/>
                <w:color w:val="000000"/>
                <w:kern w:val="0"/>
                <w:szCs w:val="24"/>
                <w:lang w:bidi="ar"/>
              </w:rPr>
              <w:t>6</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销轴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端梁焊缝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ascii="仿宋_GB2312" w:hAnsi="Arial" w:eastAsia="仿宋_GB2312" w:cs="仿宋_GB2312"/>
                <w:color w:val="000000"/>
              </w:rPr>
              <w:t>吊环</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8</w:t>
            </w:r>
          </w:p>
        </w:tc>
        <w:tc>
          <w:tcPr>
            <w:tcW w:w="1739" w:type="dxa"/>
            <w:vMerge w:val="restart"/>
            <w:tcBorders>
              <w:top w:val="single" w:color="000000" w:sz="4" w:space="0"/>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固定式龙门钩</w:t>
            </w:r>
          </w:p>
        </w:tc>
        <w:tc>
          <w:tcPr>
            <w:tcW w:w="814" w:type="dxa"/>
            <w:vMerge w:val="restart"/>
            <w:tcBorders>
              <w:top w:val="single" w:color="000000" w:sz="4" w:space="0"/>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w:t>
            </w:r>
            <w:r>
              <w:rPr>
                <w:rFonts w:ascii="仿宋_GB2312" w:hAnsi="Arial" w:eastAsia="仿宋_GB2312" w:cs="仿宋_GB2312"/>
                <w:color w:val="000000"/>
                <w:kern w:val="0"/>
                <w:szCs w:val="24"/>
                <w:lang w:bidi="ar"/>
              </w:rPr>
              <w:t>5</w:t>
            </w:r>
          </w:p>
        </w:tc>
        <w:tc>
          <w:tcPr>
            <w:tcW w:w="585" w:type="dxa"/>
            <w:vMerge w:val="restart"/>
            <w:tcBorders>
              <w:top w:val="single" w:color="000000" w:sz="4" w:space="0"/>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销轴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端梁焊缝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r>
              <w:rPr>
                <w:rFonts w:ascii="仿宋_GB2312" w:hAnsi="Arial" w:eastAsia="仿宋_GB2312" w:cs="仿宋_GB2312"/>
                <w:color w:val="000000"/>
              </w:rPr>
              <w:t>板钩</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9</w:t>
            </w:r>
          </w:p>
        </w:tc>
        <w:tc>
          <w:tcPr>
            <w:tcW w:w="173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吊钩</w:t>
            </w:r>
          </w:p>
        </w:tc>
        <w:tc>
          <w:tcPr>
            <w:tcW w:w="814"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ascii="仿宋_GB2312" w:hAnsi="Arial" w:eastAsia="仿宋_GB2312" w:cs="仿宋_GB2312"/>
                <w:color w:val="000000"/>
                <w:kern w:val="0"/>
                <w:szCs w:val="24"/>
                <w:lang w:bidi="ar"/>
              </w:rPr>
              <w:t>75</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10</w:t>
            </w:r>
          </w:p>
        </w:tc>
        <w:tc>
          <w:tcPr>
            <w:tcW w:w="173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板钩</w:t>
            </w:r>
          </w:p>
        </w:tc>
        <w:tc>
          <w:tcPr>
            <w:tcW w:w="814"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w:t>
            </w:r>
            <w:r>
              <w:rPr>
                <w:rFonts w:ascii="仿宋_GB2312" w:hAnsi="Arial" w:eastAsia="仿宋_GB2312" w:cs="仿宋_GB2312"/>
                <w:color w:val="000000"/>
                <w:kern w:val="0"/>
                <w:szCs w:val="24"/>
                <w:lang w:bidi="ar"/>
              </w:rPr>
              <w:t>3</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2234"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合计</w:t>
            </w:r>
          </w:p>
        </w:tc>
        <w:tc>
          <w:tcPr>
            <w:tcW w:w="814" w:type="dxa"/>
            <w:tcBorders>
              <w:top w:val="single" w:color="000000" w:sz="4" w:space="0"/>
              <w:left w:val="single" w:color="000000" w:sz="4" w:space="0"/>
              <w:bottom w:val="single" w:color="000000" w:sz="4" w:space="0"/>
              <w:right w:val="single" w:color="auto"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3044" w:type="dxa"/>
            <w:gridSpan w:val="3"/>
            <w:tcBorders>
              <w:top w:val="single" w:color="000000" w:sz="4" w:space="0"/>
              <w:left w:val="single" w:color="auto"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bl>
    <w:p>
      <w:pPr>
        <w:pStyle w:val="2"/>
        <w:sectPr>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sz w:val="32"/>
          <w:szCs w:val="30"/>
        </w:rPr>
      </w:pPr>
      <w:r>
        <w:rPr>
          <w:rFonts w:hint="eastAsia" w:ascii="仿宋_GB2312" w:hAnsi="仿宋" w:eastAsia="仿宋_GB2312" w:cs="仿宋"/>
          <w:sz w:val="32"/>
          <w:szCs w:val="30"/>
        </w:rPr>
        <w:t>附件5</w:t>
      </w:r>
    </w:p>
    <w:p>
      <w:pPr>
        <w:ind w:firstLine="309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炼钢厂2024年度大型工器具无损检测项目</w:t>
      </w:r>
      <w:r>
        <w:rPr>
          <w:rFonts w:hint="eastAsia" w:ascii="仿宋_GB2312" w:hAnsi="仿宋" w:eastAsia="仿宋_GB2312" w:cs="仿宋"/>
          <w:sz w:val="30"/>
          <w:szCs w:val="30"/>
        </w:rPr>
        <w:t>（招标编号：2023-</w:t>
      </w:r>
      <w:r>
        <w:rPr>
          <w:rFonts w:ascii="仿宋_GB2312" w:hAnsi="仿宋" w:eastAsia="仿宋_GB2312" w:cs="仿宋"/>
          <w:sz w:val="30"/>
          <w:szCs w:val="30"/>
        </w:rPr>
        <w:t>217</w:t>
      </w:r>
      <w:r>
        <w:rPr>
          <w:rFonts w:hint="eastAsia" w:ascii="仿宋_GB2312" w:hAnsi="仿宋" w:eastAsia="仿宋_GB2312" w:cs="仿宋"/>
          <w:color w:val="FF0000"/>
          <w:sz w:val="30"/>
          <w:szCs w:val="30"/>
        </w:rPr>
        <w:t xml:space="preserve"> </w:t>
      </w:r>
      <w:r>
        <w:rPr>
          <w:rFonts w:hint="eastAsia" w:ascii="仿宋_GB2312" w:hAnsi="仿宋" w:eastAsia="仿宋_GB2312" w:cs="仿宋"/>
          <w:sz w:val="30"/>
          <w:szCs w:val="30"/>
        </w:rPr>
        <w:t>）招投标项目。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壹万元</w:t>
      </w:r>
      <w:r>
        <w:rPr>
          <w:rFonts w:hint="eastAsia" w:ascii="仿宋_GB2312" w:hAnsi="仿宋" w:eastAsia="仿宋_GB2312" w:cs="仿宋"/>
          <w:color w:val="000000"/>
          <w:sz w:val="30"/>
          <w:szCs w:val="30"/>
        </w:rPr>
        <w:t>（</w:t>
      </w:r>
      <w:r>
        <w:rPr>
          <w:rFonts w:ascii="Calibri" w:hAnsi="Calibri" w:eastAsia="仿宋_GB2312" w:cs="仿宋"/>
          <w:color w:val="000000"/>
          <w:sz w:val="30"/>
          <w:szCs w:val="30"/>
        </w:rPr>
        <w:t>¥</w:t>
      </w:r>
      <w:r>
        <w:rPr>
          <w:rFonts w:ascii="仿宋_GB2312" w:hAnsi="仿宋" w:eastAsia="仿宋_GB2312" w:cs="仿宋"/>
          <w:color w:val="000000"/>
          <w:sz w:val="30"/>
          <w:szCs w:val="30"/>
        </w:rPr>
        <w:t>10</w:t>
      </w:r>
      <w:r>
        <w:rPr>
          <w:rFonts w:hint="eastAsia" w:ascii="仿宋_GB2312" w:hAnsi="仿宋" w:eastAsia="仿宋_GB2312" w:cs="仿宋"/>
          <w:color w:val="000000"/>
          <w:sz w:val="30"/>
          <w:szCs w:val="30"/>
        </w:rPr>
        <w:t>000元）</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3、贵公司欠我公司等额应付款项充抵。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ascii="仿宋_GB2312" w:hAnsi="仿宋_GB2312" w:eastAsia="仿宋_GB2312" w:cs="仿宋_GB2312"/>
          <w:sz w:val="28"/>
          <w:szCs w:val="28"/>
        </w:rPr>
      </w:pPr>
    </w:p>
    <w:p>
      <w:pPr>
        <w:spacing w:line="380" w:lineRule="exact"/>
        <w:rPr>
          <w:rFonts w:ascii="仿宋_GB2312" w:hAnsi="仿宋_GB2312" w:eastAsia="仿宋_GB2312" w:cs="仿宋_GB2312"/>
          <w:sz w:val="28"/>
          <w:szCs w:val="28"/>
        </w:rPr>
        <w:sectPr>
          <w:pgSz w:w="11906" w:h="16838"/>
          <w:pgMar w:top="1134" w:right="1202" w:bottom="1134" w:left="1202" w:header="851" w:footer="697" w:gutter="0"/>
          <w:cols w:space="720" w:num="1"/>
          <w:docGrid w:linePitch="326" w:charSpace="0"/>
        </w:sectPr>
      </w:pPr>
    </w:p>
    <w:p>
      <w:pPr>
        <w:spacing w:line="520" w:lineRule="exact"/>
        <w:rPr>
          <w:rFonts w:ascii="仿宋_GB2312" w:hAnsi="仿宋" w:eastAsia="仿宋_GB2312" w:cs="仿宋"/>
        </w:rPr>
      </w:pPr>
      <w:r>
        <w:rPr>
          <w:rFonts w:hint="eastAsia" w:ascii="仿宋_GB2312" w:hAnsi="仿宋" w:eastAsia="仿宋_GB2312" w:cs="仿宋"/>
          <w:color w:val="000000"/>
          <w:sz w:val="32"/>
          <w:szCs w:val="30"/>
        </w:rPr>
        <w:t>附件6：</w:t>
      </w:r>
    </w:p>
    <w:tbl>
      <w:tblPr>
        <w:tblStyle w:val="24"/>
        <w:tblW w:w="9165" w:type="dxa"/>
        <w:tblInd w:w="93" w:type="dxa"/>
        <w:tblLayout w:type="autofit"/>
        <w:tblCellMar>
          <w:top w:w="0" w:type="dxa"/>
          <w:left w:w="108" w:type="dxa"/>
          <w:bottom w:w="0" w:type="dxa"/>
          <w:right w:w="108" w:type="dxa"/>
        </w:tblCellMar>
      </w:tblPr>
      <w:tblGrid>
        <w:gridCol w:w="1224"/>
        <w:gridCol w:w="1439"/>
        <w:gridCol w:w="810"/>
        <w:gridCol w:w="1679"/>
        <w:gridCol w:w="1659"/>
        <w:gridCol w:w="675"/>
        <w:gridCol w:w="1679"/>
      </w:tblGrid>
      <w:tr>
        <w:tblPrEx>
          <w:tblCellMar>
            <w:top w:w="0" w:type="dxa"/>
            <w:left w:w="108" w:type="dxa"/>
            <w:bottom w:w="0" w:type="dxa"/>
            <w:right w:w="108" w:type="dxa"/>
          </w:tblCellMar>
        </w:tblPrEx>
        <w:trPr>
          <w:trHeight w:val="580" w:hRule="atLeast"/>
        </w:trPr>
        <w:tc>
          <w:tcPr>
            <w:tcW w:w="9165" w:type="dxa"/>
            <w:gridSpan w:val="7"/>
            <w:tcBorders>
              <w:top w:val="nil"/>
              <w:left w:val="nil"/>
              <w:bottom w:val="single" w:color="000000" w:sz="4" w:space="0"/>
              <w:right w:val="nil"/>
            </w:tcBorders>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ascii="方正小标宋简体" w:hAnsi="方正小标宋简体" w:eastAsia="方正小标宋简体" w:cs="方正小标宋简体"/>
                <w:color w:val="000000"/>
                <w:kern w:val="0"/>
                <w:sz w:val="36"/>
                <w:szCs w:val="44"/>
                <w:lang w:bidi="ar"/>
              </w:rPr>
              <w:t>投标人信息一览表</w:t>
            </w:r>
          </w:p>
        </w:tc>
      </w:tr>
      <w:tr>
        <w:tblPrEx>
          <w:tblCellMar>
            <w:top w:w="0" w:type="dxa"/>
            <w:left w:w="108" w:type="dxa"/>
            <w:bottom w:w="0" w:type="dxa"/>
            <w:right w:w="108" w:type="dxa"/>
          </w:tblCellMar>
        </w:tblPrEx>
        <w:trPr>
          <w:trHeight w:val="460" w:hRule="atLeast"/>
        </w:trPr>
        <w:tc>
          <w:tcPr>
            <w:tcW w:w="1224"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公司名称</w:t>
            </w:r>
          </w:p>
        </w:tc>
        <w:tc>
          <w:tcPr>
            <w:tcW w:w="3928" w:type="dxa"/>
            <w:gridSpan w:val="3"/>
            <w:tcBorders>
              <w:top w:val="nil"/>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59"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住所地</w:t>
            </w:r>
          </w:p>
        </w:tc>
        <w:tc>
          <w:tcPr>
            <w:tcW w:w="2354" w:type="dxa"/>
            <w:gridSpan w:val="2"/>
            <w:tcBorders>
              <w:top w:val="nil"/>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投标编号</w:t>
            </w:r>
          </w:p>
        </w:tc>
        <w:tc>
          <w:tcPr>
            <w:tcW w:w="143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 名称</w:t>
            </w:r>
          </w:p>
        </w:tc>
        <w:tc>
          <w:tcPr>
            <w:tcW w:w="5692" w:type="dxa"/>
            <w:gridSpan w:val="4"/>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65"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纳税人资格</w:t>
            </w:r>
          </w:p>
        </w:tc>
        <w:tc>
          <w:tcPr>
            <w:tcW w:w="3928"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投标标段</w:t>
            </w:r>
          </w:p>
        </w:tc>
        <w:tc>
          <w:tcPr>
            <w:tcW w:w="235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法定代表人（负责人）</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委托代理人</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w:t>
            </w:r>
          </w:p>
        </w:tc>
        <w:tc>
          <w:tcPr>
            <w:tcW w:w="1659"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仿宋"/>
                <w:color w:val="000000"/>
                <w:sz w:val="20"/>
              </w:rPr>
            </w:pP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0"/>
              </w:rPr>
            </w:pPr>
            <w:r>
              <w:rPr>
                <w:rFonts w:hint="eastAsia" w:ascii="仿宋" w:hAnsi="仿宋" w:eastAsia="仿宋" w:cs="仿宋"/>
                <w:color w:val="000000"/>
                <w:kern w:val="0"/>
                <w:sz w:val="20"/>
                <w:lang w:bidi="ar"/>
              </w:rPr>
              <w:t>联系电话</w:t>
            </w:r>
          </w:p>
        </w:tc>
        <w:tc>
          <w:tcPr>
            <w:tcW w:w="1679"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注册资本（万元）</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实缴资本 （万元）</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企业联系电话</w:t>
            </w:r>
          </w:p>
        </w:tc>
        <w:tc>
          <w:tcPr>
            <w:tcW w:w="1679"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368"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股东组成</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15"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8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390" w:hRule="atLeast"/>
        </w:trPr>
        <w:tc>
          <w:tcPr>
            <w:tcW w:w="1224"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董事</w:t>
            </w:r>
          </w:p>
        </w:tc>
        <w:tc>
          <w:tcPr>
            <w:tcW w:w="224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监事</w:t>
            </w:r>
          </w:p>
        </w:tc>
        <w:tc>
          <w:tcPr>
            <w:tcW w:w="4013" w:type="dxa"/>
            <w:gridSpan w:val="3"/>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资质证照</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05" w:hRule="atLeast"/>
        </w:trPr>
        <w:tc>
          <w:tcPr>
            <w:tcW w:w="122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sz w:val="20"/>
              </w:rPr>
              <w:t>检验检测人员资格证书</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81" w:hRule="atLeast"/>
        </w:trPr>
        <w:tc>
          <w:tcPr>
            <w:tcW w:w="1224" w:type="dxa"/>
            <w:vMerge w:val="continue"/>
            <w:tcBorders>
              <w:left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532" w:hRule="atLeast"/>
        </w:trPr>
        <w:tc>
          <w:tcPr>
            <w:tcW w:w="1224"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00"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认证证书</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0"/>
              </w:rPr>
            </w:pPr>
            <w:r>
              <w:rPr>
                <w:rFonts w:hint="eastAsia" w:ascii="仿宋" w:hAnsi="仿宋" w:eastAsia="仿宋" w:cs="仿宋"/>
                <w:color w:val="000000"/>
                <w:kern w:val="0"/>
                <w:sz w:val="20"/>
                <w:lang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napToGrid w:val="0"/>
        <w:spacing w:line="400" w:lineRule="exact"/>
        <w:jc w:val="left"/>
        <w:textAlignment w:val="baseline"/>
        <w:rPr>
          <w:rStyle w:val="34"/>
          <w:rFonts w:ascii="仿宋_GB2312" w:hAnsi="Arial" w:eastAsia="仿宋_GB2312"/>
          <w:b/>
          <w:szCs w:val="24"/>
        </w:rPr>
        <w:sectPr>
          <w:pgSz w:w="11906" w:h="16838"/>
          <w:pgMar w:top="1134" w:right="1202" w:bottom="1134" w:left="1202" w:header="851" w:footer="697" w:gutter="0"/>
          <w:cols w:space="720" w:num="1"/>
          <w:docGrid w:linePitch="326" w:charSpace="0"/>
        </w:sectPr>
      </w:pPr>
    </w:p>
    <w:bookmarkEnd w:id="1"/>
    <w:bookmarkEnd w:id="2"/>
    <w:p>
      <w:pPr>
        <w:spacing w:line="380" w:lineRule="exact"/>
        <w:rPr>
          <w:rFonts w:ascii="仿宋_GB2312" w:hAnsi="仿宋_GB2312" w:eastAsia="仿宋_GB2312" w:cs="仿宋_GB2312"/>
          <w:sz w:val="28"/>
          <w:szCs w:val="28"/>
        </w:rPr>
      </w:pPr>
      <w:bookmarkStart w:id="3" w:name="_GoBack"/>
      <w:bookmarkEnd w:id="3"/>
    </w:p>
    <w:sectPr>
      <w:pgSz w:w="16838" w:h="11906" w:orient="landscape"/>
      <w:pgMar w:top="1202" w:right="1134" w:bottom="1202" w:left="1134"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t xml:space="preserve">- </w:t>
    </w:r>
    <w:r>
      <w:fldChar w:fldCharType="begin"/>
    </w:r>
    <w:r>
      <w:instrText xml:space="preserve"> PAGE </w:instrText>
    </w:r>
    <w:r>
      <w:fldChar w:fldCharType="separate"/>
    </w:r>
    <w:r>
      <w:t>18</w:t>
    </w:r>
    <w:r>
      <w:fldChar w:fldCharType="end"/>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首钢长治钢铁有限公司设备处“</w:t>
    </w:r>
    <w:r>
      <w:rPr>
        <w:rFonts w:hint="eastAsia" w:ascii="宋体" w:hAnsi="宋体"/>
        <w:szCs w:val="22"/>
      </w:rPr>
      <w:t>炼钢厂</w:t>
    </w:r>
    <w:r>
      <w:rPr>
        <w:rFonts w:hint="eastAsia" w:ascii="宋体" w:hAnsi="宋体"/>
      </w:rPr>
      <w:t>2</w:t>
    </w:r>
    <w:r>
      <w:rPr>
        <w:rFonts w:ascii="宋体" w:hAnsi="宋体"/>
      </w:rPr>
      <w:t>024</w:t>
    </w:r>
    <w:r>
      <w:rPr>
        <w:rFonts w:hint="eastAsia" w:ascii="宋体" w:hAnsi="宋体"/>
      </w:rPr>
      <w:t>年度</w:t>
    </w:r>
    <w:r>
      <w:rPr>
        <w:rFonts w:hint="eastAsia" w:ascii="宋体" w:hAnsi="宋体"/>
        <w:szCs w:val="22"/>
      </w:rPr>
      <w:t>大型工器具无损检测项目</w:t>
    </w:r>
    <w:r>
      <w:rPr>
        <w:rFonts w:hint="eastAsia" w:ascii="宋体" w:hAnsi="宋体"/>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20"/>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NDVmMmI1MGQ5NWQ2NGY4Y2JhYzA0ZDY2MDJlMzQifQ=="/>
  </w:docVars>
  <w:rsids>
    <w:rsidRoot w:val="00172A27"/>
    <w:rsid w:val="000061CA"/>
    <w:rsid w:val="00007F5F"/>
    <w:rsid w:val="00010492"/>
    <w:rsid w:val="000143CA"/>
    <w:rsid w:val="00014BC2"/>
    <w:rsid w:val="000169EA"/>
    <w:rsid w:val="000323AB"/>
    <w:rsid w:val="00032471"/>
    <w:rsid w:val="000437F1"/>
    <w:rsid w:val="00043A4A"/>
    <w:rsid w:val="00043DB0"/>
    <w:rsid w:val="0006783B"/>
    <w:rsid w:val="00067ECA"/>
    <w:rsid w:val="00076382"/>
    <w:rsid w:val="000767FC"/>
    <w:rsid w:val="000800E4"/>
    <w:rsid w:val="000848E6"/>
    <w:rsid w:val="000936E6"/>
    <w:rsid w:val="00093A57"/>
    <w:rsid w:val="000A01EB"/>
    <w:rsid w:val="000B18F9"/>
    <w:rsid w:val="000C52FF"/>
    <w:rsid w:val="000C72AD"/>
    <w:rsid w:val="000E5065"/>
    <w:rsid w:val="000F3F65"/>
    <w:rsid w:val="001002CB"/>
    <w:rsid w:val="001116C5"/>
    <w:rsid w:val="00114353"/>
    <w:rsid w:val="00114BF1"/>
    <w:rsid w:val="00117F6B"/>
    <w:rsid w:val="00122E87"/>
    <w:rsid w:val="0013696B"/>
    <w:rsid w:val="001413F9"/>
    <w:rsid w:val="00143BD8"/>
    <w:rsid w:val="00156DD5"/>
    <w:rsid w:val="0016533E"/>
    <w:rsid w:val="001701AE"/>
    <w:rsid w:val="00172A27"/>
    <w:rsid w:val="001740CD"/>
    <w:rsid w:val="00180908"/>
    <w:rsid w:val="0018253F"/>
    <w:rsid w:val="00192546"/>
    <w:rsid w:val="00195166"/>
    <w:rsid w:val="001A0160"/>
    <w:rsid w:val="001B3333"/>
    <w:rsid w:val="001C1B07"/>
    <w:rsid w:val="001D2314"/>
    <w:rsid w:val="001E035A"/>
    <w:rsid w:val="001E28C1"/>
    <w:rsid w:val="001E4A3C"/>
    <w:rsid w:val="001F0DE7"/>
    <w:rsid w:val="00206AA0"/>
    <w:rsid w:val="0021322E"/>
    <w:rsid w:val="00221E14"/>
    <w:rsid w:val="00223FA6"/>
    <w:rsid w:val="00224694"/>
    <w:rsid w:val="00263FAD"/>
    <w:rsid w:val="00270408"/>
    <w:rsid w:val="00273A5E"/>
    <w:rsid w:val="0027706C"/>
    <w:rsid w:val="00283386"/>
    <w:rsid w:val="00291E7C"/>
    <w:rsid w:val="002970E0"/>
    <w:rsid w:val="002A2E98"/>
    <w:rsid w:val="002B31E2"/>
    <w:rsid w:val="002B49BF"/>
    <w:rsid w:val="002C02EE"/>
    <w:rsid w:val="002D06AA"/>
    <w:rsid w:val="002D0D14"/>
    <w:rsid w:val="002D1235"/>
    <w:rsid w:val="002D7510"/>
    <w:rsid w:val="002E3816"/>
    <w:rsid w:val="002E47A9"/>
    <w:rsid w:val="002F1F29"/>
    <w:rsid w:val="0030289D"/>
    <w:rsid w:val="00305297"/>
    <w:rsid w:val="00305CBB"/>
    <w:rsid w:val="00317ACE"/>
    <w:rsid w:val="00321DE3"/>
    <w:rsid w:val="003249CF"/>
    <w:rsid w:val="0034194C"/>
    <w:rsid w:val="00342006"/>
    <w:rsid w:val="00356762"/>
    <w:rsid w:val="00360DD6"/>
    <w:rsid w:val="00362487"/>
    <w:rsid w:val="00362752"/>
    <w:rsid w:val="003722C4"/>
    <w:rsid w:val="0037366D"/>
    <w:rsid w:val="00380E58"/>
    <w:rsid w:val="00386147"/>
    <w:rsid w:val="003930AB"/>
    <w:rsid w:val="003B10A1"/>
    <w:rsid w:val="003C15D4"/>
    <w:rsid w:val="003C7958"/>
    <w:rsid w:val="00401CD7"/>
    <w:rsid w:val="004050B4"/>
    <w:rsid w:val="00410D12"/>
    <w:rsid w:val="00413401"/>
    <w:rsid w:val="00413E30"/>
    <w:rsid w:val="004146EF"/>
    <w:rsid w:val="004157CE"/>
    <w:rsid w:val="00435C74"/>
    <w:rsid w:val="00437507"/>
    <w:rsid w:val="004407E5"/>
    <w:rsid w:val="00441A83"/>
    <w:rsid w:val="00444936"/>
    <w:rsid w:val="0045061C"/>
    <w:rsid w:val="00461CF0"/>
    <w:rsid w:val="00463A53"/>
    <w:rsid w:val="004671E9"/>
    <w:rsid w:val="004732D9"/>
    <w:rsid w:val="004770DD"/>
    <w:rsid w:val="004800AB"/>
    <w:rsid w:val="0048028B"/>
    <w:rsid w:val="00481876"/>
    <w:rsid w:val="00484C74"/>
    <w:rsid w:val="004A2404"/>
    <w:rsid w:val="004A3FC4"/>
    <w:rsid w:val="004C2DCB"/>
    <w:rsid w:val="004C51DC"/>
    <w:rsid w:val="004D0C9F"/>
    <w:rsid w:val="004D4E9B"/>
    <w:rsid w:val="004D6C91"/>
    <w:rsid w:val="004F7D95"/>
    <w:rsid w:val="00522231"/>
    <w:rsid w:val="00534742"/>
    <w:rsid w:val="0054547C"/>
    <w:rsid w:val="00551695"/>
    <w:rsid w:val="00564BDC"/>
    <w:rsid w:val="00567965"/>
    <w:rsid w:val="00572155"/>
    <w:rsid w:val="00574931"/>
    <w:rsid w:val="005832B1"/>
    <w:rsid w:val="00584160"/>
    <w:rsid w:val="005929E9"/>
    <w:rsid w:val="00597935"/>
    <w:rsid w:val="005A3F26"/>
    <w:rsid w:val="005B31BE"/>
    <w:rsid w:val="005C3A6B"/>
    <w:rsid w:val="005D438D"/>
    <w:rsid w:val="005E000E"/>
    <w:rsid w:val="005E32A7"/>
    <w:rsid w:val="005E7866"/>
    <w:rsid w:val="005F430A"/>
    <w:rsid w:val="00602188"/>
    <w:rsid w:val="00602AF9"/>
    <w:rsid w:val="006122B2"/>
    <w:rsid w:val="006135B1"/>
    <w:rsid w:val="0061795F"/>
    <w:rsid w:val="00624964"/>
    <w:rsid w:val="00631C98"/>
    <w:rsid w:val="0063609B"/>
    <w:rsid w:val="006362E0"/>
    <w:rsid w:val="00637CCF"/>
    <w:rsid w:val="00646C99"/>
    <w:rsid w:val="006532F0"/>
    <w:rsid w:val="00662441"/>
    <w:rsid w:val="00664972"/>
    <w:rsid w:val="006742B0"/>
    <w:rsid w:val="006756D9"/>
    <w:rsid w:val="00677363"/>
    <w:rsid w:val="00681BBB"/>
    <w:rsid w:val="00692B38"/>
    <w:rsid w:val="006A1B03"/>
    <w:rsid w:val="006A331E"/>
    <w:rsid w:val="006B01A7"/>
    <w:rsid w:val="006C393B"/>
    <w:rsid w:val="006C3F83"/>
    <w:rsid w:val="006E6F43"/>
    <w:rsid w:val="006F180C"/>
    <w:rsid w:val="006F3E1B"/>
    <w:rsid w:val="006F4416"/>
    <w:rsid w:val="006F7568"/>
    <w:rsid w:val="007025A6"/>
    <w:rsid w:val="00702682"/>
    <w:rsid w:val="0070339B"/>
    <w:rsid w:val="00704D82"/>
    <w:rsid w:val="007134AE"/>
    <w:rsid w:val="007272D0"/>
    <w:rsid w:val="00731123"/>
    <w:rsid w:val="00732D6F"/>
    <w:rsid w:val="00740180"/>
    <w:rsid w:val="00755296"/>
    <w:rsid w:val="00756870"/>
    <w:rsid w:val="00756D67"/>
    <w:rsid w:val="007635DF"/>
    <w:rsid w:val="007809E1"/>
    <w:rsid w:val="007936D0"/>
    <w:rsid w:val="007A53A9"/>
    <w:rsid w:val="007C10A7"/>
    <w:rsid w:val="007E3985"/>
    <w:rsid w:val="007E6890"/>
    <w:rsid w:val="007F0E11"/>
    <w:rsid w:val="00805BD0"/>
    <w:rsid w:val="008137BC"/>
    <w:rsid w:val="00820731"/>
    <w:rsid w:val="00821102"/>
    <w:rsid w:val="00825115"/>
    <w:rsid w:val="00826E25"/>
    <w:rsid w:val="00831BE6"/>
    <w:rsid w:val="00833CE9"/>
    <w:rsid w:val="00866584"/>
    <w:rsid w:val="00870893"/>
    <w:rsid w:val="00871516"/>
    <w:rsid w:val="00874326"/>
    <w:rsid w:val="00875CFE"/>
    <w:rsid w:val="00876AC4"/>
    <w:rsid w:val="00883FFD"/>
    <w:rsid w:val="00885F38"/>
    <w:rsid w:val="008A3B7A"/>
    <w:rsid w:val="008A6364"/>
    <w:rsid w:val="008B7F66"/>
    <w:rsid w:val="008C4812"/>
    <w:rsid w:val="008D18D6"/>
    <w:rsid w:val="008D1FF3"/>
    <w:rsid w:val="008E0D58"/>
    <w:rsid w:val="008E1219"/>
    <w:rsid w:val="008E1352"/>
    <w:rsid w:val="008E152C"/>
    <w:rsid w:val="008E4326"/>
    <w:rsid w:val="008F0103"/>
    <w:rsid w:val="008F6B8F"/>
    <w:rsid w:val="008F6F93"/>
    <w:rsid w:val="009123E5"/>
    <w:rsid w:val="00926927"/>
    <w:rsid w:val="009330D6"/>
    <w:rsid w:val="009478A4"/>
    <w:rsid w:val="00951358"/>
    <w:rsid w:val="00955CE1"/>
    <w:rsid w:val="009567DB"/>
    <w:rsid w:val="00961368"/>
    <w:rsid w:val="009677D3"/>
    <w:rsid w:val="00986F22"/>
    <w:rsid w:val="00991FE4"/>
    <w:rsid w:val="009934E2"/>
    <w:rsid w:val="009B1B2B"/>
    <w:rsid w:val="009C0342"/>
    <w:rsid w:val="009C7CA8"/>
    <w:rsid w:val="009D2192"/>
    <w:rsid w:val="009D40B3"/>
    <w:rsid w:val="009E3D8D"/>
    <w:rsid w:val="009F220E"/>
    <w:rsid w:val="009F28D3"/>
    <w:rsid w:val="009F2A2C"/>
    <w:rsid w:val="00A018B8"/>
    <w:rsid w:val="00A1023F"/>
    <w:rsid w:val="00A14FED"/>
    <w:rsid w:val="00A31196"/>
    <w:rsid w:val="00A369A0"/>
    <w:rsid w:val="00A4126A"/>
    <w:rsid w:val="00A43EEA"/>
    <w:rsid w:val="00A466F5"/>
    <w:rsid w:val="00A47F02"/>
    <w:rsid w:val="00A52616"/>
    <w:rsid w:val="00A55CF3"/>
    <w:rsid w:val="00A62F42"/>
    <w:rsid w:val="00A633B3"/>
    <w:rsid w:val="00A65D62"/>
    <w:rsid w:val="00A67334"/>
    <w:rsid w:val="00A7331E"/>
    <w:rsid w:val="00A80A45"/>
    <w:rsid w:val="00A868AB"/>
    <w:rsid w:val="00A92EF6"/>
    <w:rsid w:val="00AA026B"/>
    <w:rsid w:val="00AB4831"/>
    <w:rsid w:val="00AC0D1B"/>
    <w:rsid w:val="00AC3AE3"/>
    <w:rsid w:val="00AC7026"/>
    <w:rsid w:val="00AD5172"/>
    <w:rsid w:val="00AE7D56"/>
    <w:rsid w:val="00AF090F"/>
    <w:rsid w:val="00AF2387"/>
    <w:rsid w:val="00AF6E31"/>
    <w:rsid w:val="00AF702E"/>
    <w:rsid w:val="00AF7239"/>
    <w:rsid w:val="00B021F3"/>
    <w:rsid w:val="00B05A68"/>
    <w:rsid w:val="00B11D3F"/>
    <w:rsid w:val="00B429F5"/>
    <w:rsid w:val="00B53D98"/>
    <w:rsid w:val="00B55BCD"/>
    <w:rsid w:val="00B56056"/>
    <w:rsid w:val="00B60DC2"/>
    <w:rsid w:val="00B63389"/>
    <w:rsid w:val="00B637D8"/>
    <w:rsid w:val="00B63F3E"/>
    <w:rsid w:val="00B725EB"/>
    <w:rsid w:val="00B7368E"/>
    <w:rsid w:val="00BB32C7"/>
    <w:rsid w:val="00BC4A12"/>
    <w:rsid w:val="00BC7FE7"/>
    <w:rsid w:val="00BD57FD"/>
    <w:rsid w:val="00BE20AA"/>
    <w:rsid w:val="00BE52B1"/>
    <w:rsid w:val="00BE54B4"/>
    <w:rsid w:val="00BE54EC"/>
    <w:rsid w:val="00BE6A6F"/>
    <w:rsid w:val="00BF6C39"/>
    <w:rsid w:val="00C008E9"/>
    <w:rsid w:val="00C00C5E"/>
    <w:rsid w:val="00C01D39"/>
    <w:rsid w:val="00C04E08"/>
    <w:rsid w:val="00C242AC"/>
    <w:rsid w:val="00C32C73"/>
    <w:rsid w:val="00C33B40"/>
    <w:rsid w:val="00C36DF0"/>
    <w:rsid w:val="00C55211"/>
    <w:rsid w:val="00C62709"/>
    <w:rsid w:val="00C77573"/>
    <w:rsid w:val="00C905A8"/>
    <w:rsid w:val="00CC2F10"/>
    <w:rsid w:val="00CD4653"/>
    <w:rsid w:val="00CD6E9A"/>
    <w:rsid w:val="00CE6115"/>
    <w:rsid w:val="00CF110A"/>
    <w:rsid w:val="00CF6E28"/>
    <w:rsid w:val="00D078A7"/>
    <w:rsid w:val="00D07FC5"/>
    <w:rsid w:val="00D20B30"/>
    <w:rsid w:val="00D21C28"/>
    <w:rsid w:val="00D327BA"/>
    <w:rsid w:val="00D36531"/>
    <w:rsid w:val="00D630EA"/>
    <w:rsid w:val="00D703E0"/>
    <w:rsid w:val="00D738CA"/>
    <w:rsid w:val="00D847E3"/>
    <w:rsid w:val="00D87E3F"/>
    <w:rsid w:val="00DA38A6"/>
    <w:rsid w:val="00DB0D6D"/>
    <w:rsid w:val="00DB3A9E"/>
    <w:rsid w:val="00DB6819"/>
    <w:rsid w:val="00DC19C5"/>
    <w:rsid w:val="00DC42A5"/>
    <w:rsid w:val="00DD038D"/>
    <w:rsid w:val="00DD1841"/>
    <w:rsid w:val="00DD4F71"/>
    <w:rsid w:val="00DE11C6"/>
    <w:rsid w:val="00DE4AFD"/>
    <w:rsid w:val="00DE5297"/>
    <w:rsid w:val="00DF7697"/>
    <w:rsid w:val="00E148E0"/>
    <w:rsid w:val="00E175E3"/>
    <w:rsid w:val="00E30B8C"/>
    <w:rsid w:val="00E32683"/>
    <w:rsid w:val="00E33376"/>
    <w:rsid w:val="00E37633"/>
    <w:rsid w:val="00E37F6D"/>
    <w:rsid w:val="00E424D0"/>
    <w:rsid w:val="00E4501A"/>
    <w:rsid w:val="00E5174F"/>
    <w:rsid w:val="00E542BF"/>
    <w:rsid w:val="00E551E3"/>
    <w:rsid w:val="00E61BEE"/>
    <w:rsid w:val="00E7368C"/>
    <w:rsid w:val="00E76C92"/>
    <w:rsid w:val="00E80430"/>
    <w:rsid w:val="00E84FBB"/>
    <w:rsid w:val="00E955A8"/>
    <w:rsid w:val="00E96353"/>
    <w:rsid w:val="00EA17B1"/>
    <w:rsid w:val="00EC3B2F"/>
    <w:rsid w:val="00ED681C"/>
    <w:rsid w:val="00ED72E9"/>
    <w:rsid w:val="00EE1450"/>
    <w:rsid w:val="00EF3B68"/>
    <w:rsid w:val="00F034DF"/>
    <w:rsid w:val="00F0691A"/>
    <w:rsid w:val="00F10AF4"/>
    <w:rsid w:val="00F1181C"/>
    <w:rsid w:val="00F1585E"/>
    <w:rsid w:val="00F24515"/>
    <w:rsid w:val="00F319AA"/>
    <w:rsid w:val="00F331F0"/>
    <w:rsid w:val="00F33D27"/>
    <w:rsid w:val="00F35B2F"/>
    <w:rsid w:val="00F41CA5"/>
    <w:rsid w:val="00F470C7"/>
    <w:rsid w:val="00F52193"/>
    <w:rsid w:val="00F53168"/>
    <w:rsid w:val="00FA7F90"/>
    <w:rsid w:val="00FD3987"/>
    <w:rsid w:val="00FE4C86"/>
    <w:rsid w:val="00FE5FF0"/>
    <w:rsid w:val="00FF7421"/>
    <w:rsid w:val="00FF79D1"/>
    <w:rsid w:val="01186083"/>
    <w:rsid w:val="01692E02"/>
    <w:rsid w:val="02103FB4"/>
    <w:rsid w:val="02537EC2"/>
    <w:rsid w:val="02E47389"/>
    <w:rsid w:val="03503970"/>
    <w:rsid w:val="041817E5"/>
    <w:rsid w:val="042F2705"/>
    <w:rsid w:val="04BE358B"/>
    <w:rsid w:val="04FD635A"/>
    <w:rsid w:val="06006BAF"/>
    <w:rsid w:val="069A461A"/>
    <w:rsid w:val="06D227F0"/>
    <w:rsid w:val="07613689"/>
    <w:rsid w:val="07C0551D"/>
    <w:rsid w:val="084552BA"/>
    <w:rsid w:val="085D5B32"/>
    <w:rsid w:val="08A37266"/>
    <w:rsid w:val="08D427F6"/>
    <w:rsid w:val="09A623C1"/>
    <w:rsid w:val="09CA1E89"/>
    <w:rsid w:val="0C0719C8"/>
    <w:rsid w:val="0C47401F"/>
    <w:rsid w:val="0D9E0364"/>
    <w:rsid w:val="0DAB347B"/>
    <w:rsid w:val="0E671F1C"/>
    <w:rsid w:val="0E6F5FBF"/>
    <w:rsid w:val="0E7B6A30"/>
    <w:rsid w:val="0F01239E"/>
    <w:rsid w:val="0F1F25F7"/>
    <w:rsid w:val="0F2544BB"/>
    <w:rsid w:val="10027E0D"/>
    <w:rsid w:val="104A250A"/>
    <w:rsid w:val="10660E6C"/>
    <w:rsid w:val="11D77232"/>
    <w:rsid w:val="11F97CC2"/>
    <w:rsid w:val="12622E9A"/>
    <w:rsid w:val="132A0290"/>
    <w:rsid w:val="13AB37D8"/>
    <w:rsid w:val="13EF6F72"/>
    <w:rsid w:val="14655052"/>
    <w:rsid w:val="151304C4"/>
    <w:rsid w:val="157E2C26"/>
    <w:rsid w:val="16603FF7"/>
    <w:rsid w:val="16BB337E"/>
    <w:rsid w:val="16EB2052"/>
    <w:rsid w:val="1782310E"/>
    <w:rsid w:val="1832356E"/>
    <w:rsid w:val="191F48CA"/>
    <w:rsid w:val="198B36BA"/>
    <w:rsid w:val="1A4F5454"/>
    <w:rsid w:val="1B3F6E6B"/>
    <w:rsid w:val="1E0D5A04"/>
    <w:rsid w:val="1E35439D"/>
    <w:rsid w:val="1E4C0E2F"/>
    <w:rsid w:val="1E5C41DB"/>
    <w:rsid w:val="20370431"/>
    <w:rsid w:val="20887D19"/>
    <w:rsid w:val="217E4BA4"/>
    <w:rsid w:val="21C30DC7"/>
    <w:rsid w:val="258A2EF0"/>
    <w:rsid w:val="264400A8"/>
    <w:rsid w:val="266D37EC"/>
    <w:rsid w:val="27202339"/>
    <w:rsid w:val="28483920"/>
    <w:rsid w:val="29610989"/>
    <w:rsid w:val="29954FE3"/>
    <w:rsid w:val="2A624A29"/>
    <w:rsid w:val="2ADF5ED4"/>
    <w:rsid w:val="2AE65214"/>
    <w:rsid w:val="2BBD1743"/>
    <w:rsid w:val="2D8811AB"/>
    <w:rsid w:val="2DBA4E61"/>
    <w:rsid w:val="2DFF03A8"/>
    <w:rsid w:val="2E1F775A"/>
    <w:rsid w:val="2E9116F5"/>
    <w:rsid w:val="2EC01A1A"/>
    <w:rsid w:val="2FA404C2"/>
    <w:rsid w:val="2FAB5DE2"/>
    <w:rsid w:val="302E21B5"/>
    <w:rsid w:val="305B17B0"/>
    <w:rsid w:val="306303CD"/>
    <w:rsid w:val="30866868"/>
    <w:rsid w:val="317D79FC"/>
    <w:rsid w:val="32A873AF"/>
    <w:rsid w:val="32B26B5D"/>
    <w:rsid w:val="33845793"/>
    <w:rsid w:val="342055EC"/>
    <w:rsid w:val="34F716AD"/>
    <w:rsid w:val="35B6799B"/>
    <w:rsid w:val="37281A43"/>
    <w:rsid w:val="37AC478E"/>
    <w:rsid w:val="37EE600B"/>
    <w:rsid w:val="3860429A"/>
    <w:rsid w:val="38C168E6"/>
    <w:rsid w:val="392B26B2"/>
    <w:rsid w:val="39920B72"/>
    <w:rsid w:val="3A097A83"/>
    <w:rsid w:val="3A48181E"/>
    <w:rsid w:val="3A742E52"/>
    <w:rsid w:val="3B3128FB"/>
    <w:rsid w:val="3B3C64BF"/>
    <w:rsid w:val="3C2B15F2"/>
    <w:rsid w:val="3C442678"/>
    <w:rsid w:val="3D981046"/>
    <w:rsid w:val="3D9A41AD"/>
    <w:rsid w:val="3E872D9B"/>
    <w:rsid w:val="3E906FCE"/>
    <w:rsid w:val="3EC6562C"/>
    <w:rsid w:val="3F076539"/>
    <w:rsid w:val="3F8C2496"/>
    <w:rsid w:val="3FA00C5D"/>
    <w:rsid w:val="3FB452AD"/>
    <w:rsid w:val="406C4952"/>
    <w:rsid w:val="412E7761"/>
    <w:rsid w:val="41635F54"/>
    <w:rsid w:val="41E45B69"/>
    <w:rsid w:val="425D1820"/>
    <w:rsid w:val="42BE103C"/>
    <w:rsid w:val="430F2FE4"/>
    <w:rsid w:val="43160D40"/>
    <w:rsid w:val="436F75C6"/>
    <w:rsid w:val="43A35903"/>
    <w:rsid w:val="44335814"/>
    <w:rsid w:val="453443D6"/>
    <w:rsid w:val="45C14F22"/>
    <w:rsid w:val="45F664A7"/>
    <w:rsid w:val="471578D7"/>
    <w:rsid w:val="472126A2"/>
    <w:rsid w:val="47EE5017"/>
    <w:rsid w:val="4880308A"/>
    <w:rsid w:val="4B2A350D"/>
    <w:rsid w:val="4B803222"/>
    <w:rsid w:val="4C192BE2"/>
    <w:rsid w:val="4C8E6EC9"/>
    <w:rsid w:val="4DD03D5B"/>
    <w:rsid w:val="4E7225A1"/>
    <w:rsid w:val="4F267789"/>
    <w:rsid w:val="50556224"/>
    <w:rsid w:val="509A521F"/>
    <w:rsid w:val="50F41895"/>
    <w:rsid w:val="50F9006F"/>
    <w:rsid w:val="51FE083C"/>
    <w:rsid w:val="523377F5"/>
    <w:rsid w:val="527275D9"/>
    <w:rsid w:val="52A94996"/>
    <w:rsid w:val="52CE30D9"/>
    <w:rsid w:val="52DD61F2"/>
    <w:rsid w:val="52F0169B"/>
    <w:rsid w:val="53052EA2"/>
    <w:rsid w:val="533E58A5"/>
    <w:rsid w:val="536540DC"/>
    <w:rsid w:val="53C06691"/>
    <w:rsid w:val="53E902FA"/>
    <w:rsid w:val="541A06F4"/>
    <w:rsid w:val="562E5570"/>
    <w:rsid w:val="56DB7B15"/>
    <w:rsid w:val="574857BB"/>
    <w:rsid w:val="5A4F303D"/>
    <w:rsid w:val="5AA773EA"/>
    <w:rsid w:val="5C1B16FE"/>
    <w:rsid w:val="5C30664F"/>
    <w:rsid w:val="5CE75550"/>
    <w:rsid w:val="5D266325"/>
    <w:rsid w:val="5D4E3540"/>
    <w:rsid w:val="5E196C48"/>
    <w:rsid w:val="5F03104B"/>
    <w:rsid w:val="608F0A81"/>
    <w:rsid w:val="60970BCF"/>
    <w:rsid w:val="615771AC"/>
    <w:rsid w:val="61D036EF"/>
    <w:rsid w:val="641C0D32"/>
    <w:rsid w:val="64C41C7D"/>
    <w:rsid w:val="652D6734"/>
    <w:rsid w:val="6746562A"/>
    <w:rsid w:val="67EA64BB"/>
    <w:rsid w:val="6807636D"/>
    <w:rsid w:val="680E22F5"/>
    <w:rsid w:val="68364B10"/>
    <w:rsid w:val="688F677F"/>
    <w:rsid w:val="69834D0D"/>
    <w:rsid w:val="69D202E6"/>
    <w:rsid w:val="6A350C4E"/>
    <w:rsid w:val="6C4A2A67"/>
    <w:rsid w:val="6C616BC7"/>
    <w:rsid w:val="6D083469"/>
    <w:rsid w:val="6D1554A9"/>
    <w:rsid w:val="6D611504"/>
    <w:rsid w:val="6F2E778E"/>
    <w:rsid w:val="6FF37900"/>
    <w:rsid w:val="70261E11"/>
    <w:rsid w:val="70405993"/>
    <w:rsid w:val="705A1129"/>
    <w:rsid w:val="71D3552A"/>
    <w:rsid w:val="7254111C"/>
    <w:rsid w:val="725D601F"/>
    <w:rsid w:val="72FB328E"/>
    <w:rsid w:val="73052F4F"/>
    <w:rsid w:val="73BD5054"/>
    <w:rsid w:val="743A070F"/>
    <w:rsid w:val="75BE57A1"/>
    <w:rsid w:val="75F16E14"/>
    <w:rsid w:val="763F5D4F"/>
    <w:rsid w:val="768D51F8"/>
    <w:rsid w:val="76BB17C9"/>
    <w:rsid w:val="76CB2204"/>
    <w:rsid w:val="76D37F3C"/>
    <w:rsid w:val="771F7AC3"/>
    <w:rsid w:val="77A27EE9"/>
    <w:rsid w:val="7A8F34F5"/>
    <w:rsid w:val="7B1371B1"/>
    <w:rsid w:val="7CBC31E5"/>
    <w:rsid w:val="7CBF59FA"/>
    <w:rsid w:val="7D5B42AD"/>
    <w:rsid w:val="7D744BD0"/>
    <w:rsid w:val="7DAB700C"/>
    <w:rsid w:val="7DE75600"/>
    <w:rsid w:val="7E0D24AB"/>
    <w:rsid w:val="7E2668AB"/>
    <w:rsid w:val="7E3B1812"/>
    <w:rsid w:val="7E9F7536"/>
    <w:rsid w:val="7F2472A5"/>
    <w:rsid w:val="7F3251DB"/>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link w:val="44"/>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link w:val="30"/>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uiPriority w:val="0"/>
    <w:rPr>
      <w:sz w:val="18"/>
      <w:szCs w:val="18"/>
    </w:rPr>
  </w:style>
  <w:style w:type="paragraph" w:styleId="16">
    <w:name w:val="footer"/>
    <w:basedOn w:val="1"/>
    <w:link w:val="31"/>
    <w:qFormat/>
    <w:uiPriority w:val="0"/>
    <w:pPr>
      <w:tabs>
        <w:tab w:val="center" w:pos="4153"/>
        <w:tab w:val="right" w:pos="8306"/>
      </w:tabs>
      <w:snapToGrid w:val="0"/>
      <w:jc w:val="left"/>
    </w:pPr>
    <w:rPr>
      <w:sz w:val="18"/>
    </w:rPr>
  </w:style>
  <w:style w:type="paragraph" w:styleId="17">
    <w:name w:val="header"/>
    <w:basedOn w:val="1"/>
    <w:link w:val="32"/>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3"/>
    <w:qFormat/>
    <w:uiPriority w:val="0"/>
    <w:pPr>
      <w:snapToGrid w:val="0"/>
      <w:jc w:val="left"/>
    </w:pPr>
    <w:rPr>
      <w:sz w:val="18"/>
      <w:szCs w:val="18"/>
    </w:rPr>
  </w:style>
  <w:style w:type="paragraph" w:styleId="20">
    <w:name w:val="Body Text Indent 3"/>
    <w:basedOn w:val="1"/>
    <w:uiPriority w:val="0"/>
    <w:pPr>
      <w:ind w:firstLine="420"/>
    </w:pPr>
    <w:rPr>
      <w:sz w:val="28"/>
    </w:rPr>
  </w:style>
  <w:style w:type="paragraph" w:styleId="21">
    <w:name w:val="toc 2"/>
    <w:basedOn w:val="1"/>
    <w:next w:val="1"/>
    <w:semiHidden/>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qFormat/>
    <w:uiPriority w:val="0"/>
  </w:style>
  <w:style w:type="character" w:styleId="27">
    <w:name w:val="FollowedHyperlink"/>
    <w:uiPriority w:val="0"/>
    <w:rPr>
      <w:color w:val="800080"/>
      <w:u w:val="single"/>
    </w:rPr>
  </w:style>
  <w:style w:type="character" w:styleId="28">
    <w:name w:val="Emphasis"/>
    <w:qFormat/>
    <w:uiPriority w:val="20"/>
    <w:rPr>
      <w:i/>
      <w:iCs/>
    </w:rPr>
  </w:style>
  <w:style w:type="character" w:styleId="29">
    <w:name w:val="Hyperlink"/>
    <w:qFormat/>
    <w:uiPriority w:val="0"/>
    <w:rPr>
      <w:color w:val="0000FF"/>
      <w:u w:val="single"/>
    </w:rPr>
  </w:style>
  <w:style w:type="character" w:customStyle="1" w:styleId="30">
    <w:name w:val="正文缩进 字符"/>
    <w:link w:val="5"/>
    <w:qFormat/>
    <w:uiPriority w:val="0"/>
    <w:rPr>
      <w:kern w:val="2"/>
      <w:sz w:val="24"/>
    </w:rPr>
  </w:style>
  <w:style w:type="character" w:customStyle="1" w:styleId="31">
    <w:name w:val="页脚 字符"/>
    <w:link w:val="16"/>
    <w:semiHidden/>
    <w:qFormat/>
    <w:locked/>
    <w:uiPriority w:val="0"/>
    <w:rPr>
      <w:rFonts w:eastAsia="宋体"/>
      <w:kern w:val="2"/>
      <w:sz w:val="18"/>
      <w:lang w:val="en-US" w:eastAsia="zh-CN" w:bidi="ar-SA"/>
    </w:rPr>
  </w:style>
  <w:style w:type="character" w:customStyle="1" w:styleId="32">
    <w:name w:val="页眉 字符"/>
    <w:link w:val="17"/>
    <w:semiHidden/>
    <w:qFormat/>
    <w:locked/>
    <w:uiPriority w:val="0"/>
    <w:rPr>
      <w:rFonts w:eastAsia="宋体"/>
      <w:kern w:val="2"/>
      <w:sz w:val="18"/>
      <w:lang w:val="en-US" w:eastAsia="zh-CN" w:bidi="ar-SA"/>
    </w:rPr>
  </w:style>
  <w:style w:type="character" w:customStyle="1" w:styleId="33">
    <w:name w:val="脚注文本 字符"/>
    <w:link w:val="19"/>
    <w:qFormat/>
    <w:locked/>
    <w:uiPriority w:val="0"/>
    <w:rPr>
      <w:rFonts w:eastAsia="宋体"/>
      <w:kern w:val="2"/>
      <w:sz w:val="18"/>
      <w:szCs w:val="18"/>
      <w:lang w:val="en-US" w:eastAsia="zh-CN" w:bidi="ar-SA"/>
    </w:rPr>
  </w:style>
  <w:style w:type="character" w:customStyle="1" w:styleId="34">
    <w:name w:val="NormalCharacter"/>
    <w:semiHidden/>
    <w:qFormat/>
    <w:uiPriority w:val="0"/>
    <w:rPr>
      <w:kern w:val="2"/>
      <w:sz w:val="24"/>
      <w:lang w:val="en-US" w:eastAsia="zh-CN" w:bidi="ar-SA"/>
    </w:rPr>
  </w:style>
  <w:style w:type="paragraph" w:customStyle="1" w:styleId="35">
    <w:name w:val="目录"/>
    <w:basedOn w:val="1"/>
    <w:uiPriority w:val="0"/>
    <w:pPr>
      <w:widowControl/>
      <w:jc w:val="center"/>
    </w:pPr>
    <w:rPr>
      <w:rFonts w:ascii="宋体"/>
      <w:b/>
      <w:kern w:val="0"/>
      <w:sz w:val="36"/>
    </w:rPr>
  </w:style>
  <w:style w:type="paragraph" w:customStyle="1" w:styleId="36">
    <w:name w:val="正文+首2"/>
    <w:basedOn w:val="1"/>
    <w:uiPriority w:val="0"/>
    <w:pPr>
      <w:tabs>
        <w:tab w:val="left" w:pos="732"/>
      </w:tabs>
      <w:snapToGrid w:val="0"/>
      <w:spacing w:line="300" w:lineRule="auto"/>
      <w:ind w:firstLine="171" w:firstLineChars="81"/>
      <w:outlineLvl w:val="8"/>
    </w:pPr>
    <w:rPr>
      <w:rFonts w:ascii="宋体" w:hAnsi="宋体"/>
      <w:b/>
      <w:color w:val="000000"/>
      <w:sz w:val="21"/>
    </w:rPr>
  </w:style>
  <w:style w:type="table" w:customStyle="1" w:styleId="37">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8">
    <w:name w:val="Table Paragraph"/>
    <w:basedOn w:val="1"/>
    <w:qFormat/>
    <w:uiPriority w:val="1"/>
    <w:pPr>
      <w:jc w:val="left"/>
    </w:pPr>
    <w:rPr>
      <w:rFonts w:ascii="Calibri" w:hAnsi="Calibri"/>
      <w:kern w:val="0"/>
      <w:sz w:val="22"/>
      <w:szCs w:val="22"/>
      <w:lang w:eastAsia="en-US"/>
    </w:rPr>
  </w:style>
  <w:style w:type="character" w:customStyle="1" w:styleId="39">
    <w:name w:val="text"/>
    <w:qFormat/>
    <w:uiPriority w:val="0"/>
  </w:style>
  <w:style w:type="paragraph" w:customStyle="1" w:styleId="40">
    <w:name w:val="NormalIndent"/>
    <w:basedOn w:val="1"/>
    <w:qFormat/>
    <w:uiPriority w:val="0"/>
    <w:pPr>
      <w:ind w:firstLine="420"/>
      <w:textAlignment w:val="baseline"/>
    </w:pPr>
    <w:rPr>
      <w:sz w:val="21"/>
    </w:rPr>
  </w:style>
  <w:style w:type="paragraph" w:customStyle="1" w:styleId="41">
    <w:name w:val="BodyText1I2"/>
    <w:basedOn w:val="1"/>
    <w:next w:val="1"/>
    <w:qFormat/>
    <w:uiPriority w:val="0"/>
    <w:pPr>
      <w:snapToGrid w:val="0"/>
      <w:spacing w:after="120"/>
      <w:ind w:left="420" w:leftChars="200" w:firstLine="420" w:firstLineChars="200"/>
      <w:textAlignment w:val="baseline"/>
    </w:pPr>
    <w:rPr>
      <w:bCs/>
      <w:color w:val="000000"/>
      <w:sz w:val="21"/>
      <w:szCs w:val="28"/>
    </w:rPr>
  </w:style>
  <w:style w:type="character" w:customStyle="1" w:styleId="42">
    <w:name w:val="font11"/>
    <w:basedOn w:val="25"/>
    <w:qFormat/>
    <w:uiPriority w:val="0"/>
    <w:rPr>
      <w:rFonts w:hint="eastAsia" w:ascii="仿宋_GB2312" w:eastAsia="仿宋_GB2312"/>
      <w:color w:val="000000"/>
      <w:sz w:val="24"/>
      <w:szCs w:val="24"/>
      <w:u w:val="none"/>
    </w:rPr>
  </w:style>
  <w:style w:type="character" w:customStyle="1" w:styleId="43">
    <w:name w:val="font51"/>
    <w:basedOn w:val="25"/>
    <w:qFormat/>
    <w:uiPriority w:val="0"/>
    <w:rPr>
      <w:rFonts w:hint="eastAsia" w:ascii="仿宋_GB2312" w:eastAsia="仿宋_GB2312"/>
      <w:color w:val="000000"/>
      <w:sz w:val="21"/>
      <w:szCs w:val="21"/>
      <w:u w:val="none"/>
    </w:rPr>
  </w:style>
  <w:style w:type="character" w:customStyle="1" w:styleId="44">
    <w:name w:val="标题 1 字符"/>
    <w:link w:val="3"/>
    <w:qFormat/>
    <w:uiPriority w:val="0"/>
    <w:rPr>
      <w:rFonts w:ascii="Arial" w:hAnsi="Arial"/>
      <w:kern w:val="2"/>
      <w:sz w:val="28"/>
    </w:rPr>
  </w:style>
  <w:style w:type="paragraph" w:customStyle="1" w:styleId="45">
    <w:name w:val="首行缩进正文"/>
    <w:basedOn w:val="1"/>
    <w:qFormat/>
    <w:uiPriority w:val="0"/>
    <w:pPr>
      <w:widowControl/>
      <w:spacing w:line="288" w:lineRule="auto"/>
      <w:ind w:firstLine="420" w:firstLineChars="200"/>
      <w:jc w:val="left"/>
    </w:pPr>
    <w:rPr>
      <w:rFonts w:eastAsia="仿宋_GB2312"/>
      <w:sz w:val="32"/>
    </w:rPr>
  </w:style>
  <w:style w:type="paragraph" w:styleId="4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b</Company>
  <Pages>1</Pages>
  <Words>2004</Words>
  <Characters>11423</Characters>
  <Lines>95</Lines>
  <Paragraphs>26</Paragraphs>
  <TotalTime>274</TotalTime>
  <ScaleCrop>false</ScaleCrop>
  <LinksUpToDate>false</LinksUpToDate>
  <CharactersWithSpaces>13401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2023-12-11T06:27:00Z</dcterms:created>
  <dc:creator>a</dc:creator>
  <cp:lastModifiedBy>付霞</cp:lastModifiedBy>
  <cp:lastPrinted>2023-12-14T00:37:00Z</cp:lastPrinted>
  <dcterms:modified xsi:type="dcterms:W3CDTF">2023-12-14T07:21:37Z</dcterms:modified>
  <dc:title>总  目  录</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751BEDD135C94734AA3E9736565247B0</vt:lpwstr>
  </property>
</Properties>
</file>